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F8680" w14:textId="356BAEE8" w:rsidR="00403F67" w:rsidRPr="001A7A70" w:rsidRDefault="00403F67" w:rsidP="00403F67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_Hlk126404819"/>
      <w:bookmarkEnd w:id="0"/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6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bis-e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ab/>
      </w:r>
      <w:r w:rsidRPr="00BB3210">
        <w:rPr>
          <w:rFonts w:ascii="Times New Roman" w:eastAsia="SimSun" w:hAnsi="Times New Roman" w:cs="Times New Roman"/>
          <w:bCs/>
          <w:szCs w:val="24"/>
          <w:lang w:val="en-GB" w:eastAsia="en-US"/>
        </w:rPr>
        <w:t>R4-2</w:t>
      </w:r>
      <w:r w:rsidR="00F93A3A" w:rsidRPr="00BB3210">
        <w:rPr>
          <w:rFonts w:ascii="Times New Roman" w:eastAsia="SimSun" w:hAnsi="Times New Roman" w:cs="Times New Roman"/>
          <w:bCs/>
          <w:szCs w:val="24"/>
          <w:lang w:val="en-GB" w:eastAsia="en-US"/>
        </w:rPr>
        <w:t>30</w:t>
      </w:r>
      <w:r w:rsidR="00BB3210" w:rsidRPr="00BB3210">
        <w:rPr>
          <w:rFonts w:ascii="Times New Roman" w:eastAsia="SimSun" w:hAnsi="Times New Roman" w:cs="Times New Roman"/>
          <w:bCs/>
          <w:szCs w:val="24"/>
          <w:lang w:val="en-GB" w:eastAsia="en-US"/>
        </w:rPr>
        <w:t>4893</w:t>
      </w:r>
    </w:p>
    <w:p w14:paraId="4D87AE8C" w14:textId="4F95C908" w:rsidR="00403F67" w:rsidRPr="00CE2E4C" w:rsidRDefault="00403F67" w:rsidP="00403F67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E</w:t>
      </w:r>
      <w:r w:rsidR="00BA6761">
        <w:rPr>
          <w:rFonts w:ascii="Times New Roman" w:eastAsia="SimSun" w:hAnsi="Times New Roman" w:cs="Times New Roman"/>
          <w:bCs/>
          <w:szCs w:val="24"/>
          <w:lang w:val="en-GB" w:eastAsia="en-US"/>
        </w:rPr>
        <w:t>-m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eeting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,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 </w:t>
      </w:r>
      <w:r w:rsidR="00BA6761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17 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Apr</w:t>
      </w:r>
      <w:r w:rsidR="00BA6761">
        <w:rPr>
          <w:rFonts w:ascii="Times New Roman" w:eastAsia="SimSun" w:hAnsi="Times New Roman" w:cs="Times New Roman"/>
          <w:bCs/>
          <w:szCs w:val="24"/>
          <w:lang w:val="en-GB" w:eastAsia="en-US"/>
        </w:rPr>
        <w:t>.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 </w:t>
      </w:r>
      <w:r w:rsidR="00BA6761">
        <w:rPr>
          <w:rFonts w:ascii="Times New Roman" w:eastAsia="SimSun" w:hAnsi="Times New Roman" w:cs="Times New Roman"/>
          <w:bCs/>
          <w:szCs w:val="24"/>
          <w:lang w:val="en-GB" w:eastAsia="en-US"/>
        </w:rPr>
        <w:t>2023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- </w:t>
      </w:r>
      <w:r w:rsidR="00BA6761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26 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Apr</w:t>
      </w:r>
      <w:r w:rsidR="00BA6761">
        <w:rPr>
          <w:rFonts w:ascii="Times New Roman" w:eastAsia="SimSun" w:hAnsi="Times New Roman" w:cs="Times New Roman"/>
          <w:bCs/>
          <w:szCs w:val="24"/>
          <w:lang w:val="en-GB" w:eastAsia="en-US"/>
        </w:rPr>
        <w:t>.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 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2023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59227378" w14:textId="0510157B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="00026D0B">
        <w:rPr>
          <w:rFonts w:ascii="Arial" w:hAnsi="Arial" w:cs="Arial"/>
          <w:bCs/>
          <w:sz w:val="22"/>
          <w:szCs w:val="22"/>
        </w:rPr>
        <w:t>5.35.</w:t>
      </w:r>
      <w:r w:rsidR="00A5010B">
        <w:rPr>
          <w:rFonts w:ascii="Arial" w:hAnsi="Arial" w:cs="Arial"/>
          <w:bCs/>
          <w:sz w:val="22"/>
          <w:szCs w:val="22"/>
        </w:rPr>
        <w:t>3</w:t>
      </w:r>
    </w:p>
    <w:bookmarkEnd w:id="3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1610E203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9138F4">
        <w:rPr>
          <w:rFonts w:ascii="Arial" w:hAnsi="Arial" w:cs="Arial"/>
          <w:sz w:val="22"/>
          <w:szCs w:val="22"/>
        </w:rPr>
        <w:t xml:space="preserve">general </w:t>
      </w:r>
      <w:r w:rsidR="0029137E">
        <w:rPr>
          <w:rFonts w:ascii="Arial" w:hAnsi="Arial" w:cs="Arial"/>
          <w:sz w:val="22"/>
          <w:szCs w:val="22"/>
        </w:rPr>
        <w:t>aspects</w:t>
      </w:r>
      <w:r w:rsidR="001E6616">
        <w:rPr>
          <w:rFonts w:ascii="Arial" w:hAnsi="Arial" w:cs="Arial"/>
          <w:sz w:val="22"/>
          <w:szCs w:val="22"/>
        </w:rPr>
        <w:t xml:space="preserve"> in </w:t>
      </w:r>
      <w:r w:rsidR="003C6039">
        <w:rPr>
          <w:rFonts w:ascii="Arial" w:hAnsi="Arial" w:cs="Arial"/>
          <w:sz w:val="22"/>
          <w:szCs w:val="22"/>
        </w:rPr>
        <w:t>NES</w:t>
      </w:r>
      <w:r w:rsidR="006E7F74">
        <w:rPr>
          <w:rFonts w:ascii="Arial" w:hAnsi="Arial" w:cs="Arial"/>
          <w:sz w:val="22"/>
          <w:szCs w:val="22"/>
        </w:rPr>
        <w:t xml:space="preserve"> 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6022D3C4" w14:textId="4B693B9B" w:rsidR="00716CD5" w:rsidRDefault="00F822FA" w:rsidP="00B26698">
      <w:pPr>
        <w:spacing w:before="240" w:after="0"/>
        <w:jc w:val="both"/>
        <w:rPr>
          <w:lang w:val="en-US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6E7F74">
        <w:rPr>
          <w:rFonts w:eastAsiaTheme="minorEastAsia"/>
          <w:lang w:val="en-US" w:eastAsia="zh-CN"/>
        </w:rPr>
        <w:t>RAN #98</w:t>
      </w:r>
      <w:r w:rsidRPr="001771F9">
        <w:rPr>
          <w:rFonts w:eastAsiaTheme="minorEastAsia"/>
          <w:lang w:val="en-US" w:eastAsia="zh-CN"/>
        </w:rPr>
        <w:t>,</w:t>
      </w:r>
      <w:r w:rsidR="00D85EC4">
        <w:rPr>
          <w:rFonts w:eastAsiaTheme="minorEastAsia"/>
          <w:lang w:val="en-US" w:eastAsia="zh-CN"/>
        </w:rPr>
        <w:t xml:space="preserve"> </w:t>
      </w:r>
      <w:r w:rsidR="006E7F74">
        <w:rPr>
          <w:rFonts w:eastAsiaTheme="minorEastAsia"/>
          <w:lang w:val="en-US" w:eastAsia="zh-CN"/>
        </w:rPr>
        <w:t xml:space="preserve">a new WI for </w:t>
      </w:r>
      <w:r w:rsidR="006E7F74" w:rsidRPr="006E7F74">
        <w:rPr>
          <w:rFonts w:eastAsiaTheme="minorEastAsia"/>
          <w:lang w:val="en-US" w:eastAsia="zh-CN"/>
        </w:rPr>
        <w:t>network energy saving for NR had agreed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6E7F74">
        <w:rPr>
          <w:rFonts w:eastAsiaTheme="minorEastAsia"/>
          <w:lang w:val="en-US" w:eastAsia="zh-CN"/>
        </w:rPr>
        <w:t>[1].</w:t>
      </w:r>
      <w:r w:rsidR="0042707A" w:rsidRPr="003123B3">
        <w:rPr>
          <w:lang w:val="en-US"/>
        </w:rPr>
        <w:t xml:space="preserve"> </w:t>
      </w:r>
    </w:p>
    <w:p w14:paraId="6514E7E6" w14:textId="77777777" w:rsidR="00BD36E1" w:rsidRDefault="00BD36E1" w:rsidP="00B26698">
      <w:pPr>
        <w:spacing w:before="240" w:after="0"/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05"/>
      </w:tblGrid>
      <w:tr w:rsidR="00716CD5" w14:paraId="0E6FC0BE" w14:textId="77777777" w:rsidTr="00AE1FBC">
        <w:tc>
          <w:tcPr>
            <w:tcW w:w="8905" w:type="dxa"/>
          </w:tcPr>
          <w:p w14:paraId="7B3C568D" w14:textId="77777777" w:rsidR="006E4862" w:rsidRPr="006E4862" w:rsidRDefault="006E4862" w:rsidP="006E4862">
            <w:pPr>
              <w:pStyle w:val="Heading3"/>
              <w:spacing w:before="0" w:after="0"/>
              <w:rPr>
                <w:color w:val="0000FF"/>
                <w:sz w:val="20"/>
              </w:rPr>
            </w:pPr>
            <w:r w:rsidRPr="006E4862">
              <w:rPr>
                <w:color w:val="0000FF"/>
                <w:sz w:val="20"/>
              </w:rPr>
              <w:t>4.1</w:t>
            </w:r>
            <w:r w:rsidRPr="006E4862">
              <w:rPr>
                <w:color w:val="0000FF"/>
                <w:sz w:val="20"/>
              </w:rPr>
              <w:tab/>
              <w:t>Objective of SI or Core part WI or Testing part WI</w:t>
            </w:r>
          </w:p>
          <w:p w14:paraId="54D16ABD" w14:textId="77777777" w:rsidR="006E4862" w:rsidRPr="006E4862" w:rsidRDefault="006E4862" w:rsidP="006E4862">
            <w:pPr>
              <w:spacing w:after="0"/>
              <w:rPr>
                <w:bCs/>
              </w:rPr>
            </w:pPr>
            <w:r w:rsidRPr="006E4862">
              <w:rPr>
                <w:bCs/>
              </w:rPr>
              <w:t>The</w:t>
            </w:r>
            <w:r w:rsidRPr="006E4862">
              <w:rPr>
                <w:rFonts w:hint="eastAsia"/>
                <w:bCs/>
              </w:rPr>
              <w:t xml:space="preserve"> </w:t>
            </w:r>
            <w:r w:rsidRPr="006E4862">
              <w:rPr>
                <w:bCs/>
              </w:rPr>
              <w:t>objectives of the work item are the following:</w:t>
            </w:r>
          </w:p>
          <w:p w14:paraId="00F8B6E5" w14:textId="77777777" w:rsidR="006E4862" w:rsidRPr="006E4862" w:rsidRDefault="006E4862" w:rsidP="006E4862">
            <w:pPr>
              <w:spacing w:after="0"/>
              <w:rPr>
                <w:bCs/>
              </w:rPr>
            </w:pPr>
          </w:p>
          <w:p w14:paraId="22386322" w14:textId="3BFF48BD" w:rsidR="006E4862" w:rsidRDefault="006E4862" w:rsidP="00F93A3A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6E4862">
              <w:rPr>
                <w:bCs/>
              </w:rPr>
      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      </w:r>
          </w:p>
          <w:p w14:paraId="6325CDCC" w14:textId="77777777" w:rsidR="006E4862" w:rsidRPr="006E4862" w:rsidRDefault="006E4862" w:rsidP="006E4862">
            <w:pPr>
              <w:overflowPunct w:val="0"/>
              <w:autoSpaceDE w:val="0"/>
              <w:autoSpaceDN w:val="0"/>
              <w:adjustRightInd w:val="0"/>
              <w:spacing w:after="0"/>
              <w:ind w:left="620"/>
              <w:textAlignment w:val="baseline"/>
              <w:rPr>
                <w:bCs/>
              </w:rPr>
            </w:pPr>
          </w:p>
          <w:p w14:paraId="683FC646" w14:textId="77777777" w:rsidR="006E4862" w:rsidRPr="006E4862" w:rsidRDefault="006E4862" w:rsidP="006E486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6E4862">
              <w:rPr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71A64ABC" w14:textId="77777777" w:rsidR="006E4862" w:rsidRPr="006E4862" w:rsidRDefault="006E4862" w:rsidP="006E4862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6E4862">
              <w:rPr>
                <w:bCs/>
                <w:lang w:val="en-US" w:eastAsia="zh-CN"/>
              </w:rPr>
              <w:t>Note: No change for SSB transmission due to cell DTX/DRX.</w:t>
            </w:r>
          </w:p>
          <w:p w14:paraId="138E104D" w14:textId="77777777" w:rsidR="006E4862" w:rsidRDefault="006E4862" w:rsidP="006E4862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6E4862">
              <w:rPr>
                <w:bCs/>
                <w:lang w:val="en-US" w:eastAsia="zh-CN"/>
              </w:rPr>
              <w:t>Note: The impact to IDLE/INACTIVE UEs due to the above enhancement should be avoided.</w:t>
            </w:r>
          </w:p>
          <w:p w14:paraId="2233152E" w14:textId="77777777" w:rsidR="006E4862" w:rsidRPr="006E4862" w:rsidRDefault="006E4862" w:rsidP="006E4862">
            <w:pPr>
              <w:overflowPunct w:val="0"/>
              <w:autoSpaceDE w:val="0"/>
              <w:autoSpaceDN w:val="0"/>
              <w:adjustRightInd w:val="0"/>
              <w:spacing w:after="0"/>
              <w:ind w:left="1049"/>
              <w:jc w:val="both"/>
              <w:textAlignment w:val="baseline"/>
              <w:rPr>
                <w:bCs/>
                <w:lang w:val="en-US" w:eastAsia="zh-CN"/>
              </w:rPr>
            </w:pPr>
          </w:p>
          <w:p w14:paraId="4C141324" w14:textId="77777777" w:rsidR="006E4862" w:rsidRPr="006E4862" w:rsidRDefault="006E4862" w:rsidP="006E486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6E4862">
              <w:rPr>
                <w:bCs/>
              </w:rPr>
              <w:t>Specify the following techniques in spatial and power domains</w:t>
            </w:r>
          </w:p>
          <w:p w14:paraId="392F3C9F" w14:textId="77777777" w:rsidR="006E4862" w:rsidRPr="006E4862" w:rsidRDefault="006E4862" w:rsidP="006E4862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6E4862">
              <w:rPr>
                <w:bCs/>
                <w:lang w:val="en-US" w:eastAsia="zh-CN"/>
              </w:rPr>
              <w:t>Specify necessary enhancements on CSI and beam management related procedures including measurement and report, and signaling to enable efficient adaptation of spatial elements (e.g. antenna ports, active transceiver chains) [RAN1, RAN2]</w:t>
            </w:r>
          </w:p>
          <w:p w14:paraId="643572DB" w14:textId="77777777" w:rsidR="006E4862" w:rsidRPr="006E4862" w:rsidRDefault="006E4862" w:rsidP="006E4862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6E4862">
              <w:rPr>
                <w:bCs/>
                <w:lang w:val="en-US" w:eastAsia="zh-CN"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71842641" w14:textId="77777777" w:rsidR="006E4862" w:rsidRPr="006E4862" w:rsidRDefault="006E4862" w:rsidP="006E4862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6E4862">
              <w:rPr>
                <w:bCs/>
                <w:lang w:val="en-US" w:eastAsia="zh-CN"/>
              </w:rPr>
              <w:t>Note: Above objectives are only for UE specific channels/signals</w:t>
            </w:r>
          </w:p>
          <w:p w14:paraId="75BC7EA0" w14:textId="77777777" w:rsidR="006E4862" w:rsidRPr="006E4862" w:rsidRDefault="006E4862" w:rsidP="006E4862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6E4862">
              <w:rPr>
                <w:bCs/>
                <w:lang w:val="en-US" w:eastAsia="zh-CN"/>
              </w:rPr>
              <w:t>Note: Legacy UE CSI/CSI-RS capabilities applies when considering total number of CSI reports and requirements</w:t>
            </w:r>
          </w:p>
          <w:p w14:paraId="5B52B96F" w14:textId="77777777" w:rsidR="006E4862" w:rsidRPr="006E4862" w:rsidRDefault="006E4862" w:rsidP="006E4862">
            <w:pPr>
              <w:pStyle w:val="BodyText"/>
              <w:spacing w:after="0"/>
              <w:ind w:left="1049"/>
              <w:jc w:val="both"/>
              <w:rPr>
                <w:rFonts w:ascii="Times" w:hAnsi="Times" w:cs="Times"/>
                <w:bCs/>
                <w:i/>
                <w:iCs/>
                <w:lang w:eastAsia="zh-CN"/>
              </w:rPr>
            </w:pPr>
          </w:p>
          <w:p w14:paraId="0FA0B42A" w14:textId="77777777" w:rsidR="006E4862" w:rsidRPr="006E4862" w:rsidRDefault="006E4862" w:rsidP="006E486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6E4862">
              <w:rPr>
                <w:bCs/>
              </w:rPr>
              <w:t xml:space="preserve">Specify mechanism(s) to prevent legacy UEs camping on cells adopting the Rel-18 NES techniques, if necessary [RAN2] </w:t>
            </w:r>
          </w:p>
          <w:p w14:paraId="232C64C2" w14:textId="77777777" w:rsidR="006E4862" w:rsidRPr="006E4862" w:rsidRDefault="006E4862" w:rsidP="006E4862">
            <w:pPr>
              <w:spacing w:after="0"/>
              <w:ind w:left="620"/>
              <w:rPr>
                <w:bCs/>
              </w:rPr>
            </w:pPr>
          </w:p>
          <w:p w14:paraId="79223479" w14:textId="77777777" w:rsidR="006E4862" w:rsidRPr="006E4862" w:rsidRDefault="006E4862" w:rsidP="006E486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6E4862">
              <w:rPr>
                <w:bCs/>
              </w:rPr>
              <w:t>Specify CHO procedure enhancement(s) in case source/target cell is in NES mode [RAN2]</w:t>
            </w:r>
          </w:p>
          <w:p w14:paraId="30440988" w14:textId="77777777" w:rsidR="006E4862" w:rsidRPr="006E4862" w:rsidRDefault="006E4862" w:rsidP="006E4862">
            <w:pPr>
              <w:spacing w:after="0"/>
              <w:ind w:left="620"/>
              <w:rPr>
                <w:bCs/>
                <w:lang w:val="en-US"/>
              </w:rPr>
            </w:pPr>
          </w:p>
          <w:p w14:paraId="3D2E7EBF" w14:textId="77777777" w:rsidR="006E4862" w:rsidRPr="006E4862" w:rsidRDefault="006E4862" w:rsidP="006E486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6E4862">
              <w:rPr>
                <w:bCs/>
              </w:rPr>
              <w:t>Specify inter-node beam activation and enhancements on restricting paging in a limited area [RAN3].</w:t>
            </w:r>
          </w:p>
          <w:p w14:paraId="3BC14525" w14:textId="77777777" w:rsidR="006E4862" w:rsidRPr="006E4862" w:rsidRDefault="006E4862" w:rsidP="006E4862">
            <w:pPr>
              <w:spacing w:after="0"/>
              <w:rPr>
                <w:bCs/>
              </w:rPr>
            </w:pPr>
          </w:p>
          <w:p w14:paraId="582E9750" w14:textId="4975A3CF" w:rsidR="006A2112" w:rsidRPr="006A2112" w:rsidRDefault="006E4862" w:rsidP="006E486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</w:pPr>
            <w:r w:rsidRPr="006E4862">
              <w:rPr>
                <w:rFonts w:hint="eastAsia"/>
                <w:bCs/>
                <w:lang w:eastAsia="zh-CN"/>
              </w:rPr>
              <w:t>S</w:t>
            </w:r>
            <w:r w:rsidRPr="006E4862">
              <w:rPr>
                <w:bCs/>
                <w:lang w:eastAsia="zh-CN"/>
              </w:rPr>
              <w:t>pecify the corresponding RRM/RF core requirements, if necessary, for the above features [RAN4].</w:t>
            </w:r>
          </w:p>
        </w:tc>
      </w:tr>
    </w:tbl>
    <w:p w14:paraId="0D84963F" w14:textId="30E1154E" w:rsidR="003548F1" w:rsidRPr="003123B3" w:rsidRDefault="003548F1" w:rsidP="00B26698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t xml:space="preserve">In this contribution, we </w:t>
      </w:r>
      <w:r w:rsidR="006E4862">
        <w:rPr>
          <w:lang w:val="en-US"/>
        </w:rPr>
        <w:t xml:space="preserve">share our initial views on </w:t>
      </w:r>
      <w:r w:rsidR="00B97A92">
        <w:rPr>
          <w:lang w:val="en-US"/>
        </w:rPr>
        <w:t>RAN4 requirements for</w:t>
      </w:r>
      <w:r w:rsidR="00A601E1">
        <w:rPr>
          <w:lang w:val="en-US"/>
        </w:rPr>
        <w:t xml:space="preserve"> N</w:t>
      </w:r>
      <w:r w:rsidR="00385C15">
        <w:rPr>
          <w:lang w:val="en-US"/>
        </w:rPr>
        <w:t>ES</w:t>
      </w:r>
      <w:r w:rsidRPr="003123B3">
        <w:rPr>
          <w:lang w:val="en-US"/>
        </w:rPr>
        <w:t xml:space="preserve">. </w:t>
      </w:r>
    </w:p>
    <w:p w14:paraId="72358C84" w14:textId="2F204F31" w:rsidR="000F7055" w:rsidRDefault="000F7055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General </w:t>
      </w:r>
    </w:p>
    <w:p w14:paraId="48530811" w14:textId="360F6847" w:rsidR="000F7055" w:rsidRDefault="00465374" w:rsidP="00966792">
      <w:pPr>
        <w:spacing w:after="120"/>
      </w:pPr>
      <w:r>
        <w:t xml:space="preserve">The main </w:t>
      </w:r>
      <w:r w:rsidR="00B57ED9">
        <w:t>object</w:t>
      </w:r>
      <w:r w:rsidR="00E043E9">
        <w:t>ives</w:t>
      </w:r>
      <w:r>
        <w:t xml:space="preserve"> for </w:t>
      </w:r>
      <w:r w:rsidR="00B57ED9">
        <w:t>NES</w:t>
      </w:r>
      <w:r>
        <w:t xml:space="preserve"> </w:t>
      </w:r>
      <w:r w:rsidR="002E7F28">
        <w:t xml:space="preserve">which may </w:t>
      </w:r>
      <w:r w:rsidR="00DB0240">
        <w:t xml:space="preserve">have </w:t>
      </w:r>
      <w:r w:rsidR="00761249">
        <w:t xml:space="preserve">impact on </w:t>
      </w:r>
      <w:r w:rsidR="00DB0240">
        <w:t xml:space="preserve">RAN4 </w:t>
      </w:r>
      <w:r w:rsidR="00761249">
        <w:t xml:space="preserve">requirements are </w:t>
      </w:r>
      <w:r w:rsidR="00B57ED9">
        <w:t>shown</w:t>
      </w:r>
      <w:r w:rsidR="00150764">
        <w:t xml:space="preserve"> </w:t>
      </w:r>
      <w:r>
        <w:t>as follow:</w:t>
      </w:r>
    </w:p>
    <w:p w14:paraId="7F53F33D" w14:textId="652A1DD6" w:rsidR="00465374" w:rsidRPr="005A1592" w:rsidRDefault="00B57ED9" w:rsidP="00966792">
      <w:pPr>
        <w:pStyle w:val="ListParagraph"/>
        <w:numPr>
          <w:ilvl w:val="0"/>
          <w:numId w:val="7"/>
        </w:numPr>
        <w:spacing w:after="12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SSB-less SCell activation</w:t>
      </w:r>
    </w:p>
    <w:p w14:paraId="54AE5C72" w14:textId="19FBCA57" w:rsidR="007B4BFA" w:rsidRPr="005A1592" w:rsidRDefault="00B57ED9" w:rsidP="00966792">
      <w:pPr>
        <w:pStyle w:val="ListParagraph"/>
        <w:numPr>
          <w:ilvl w:val="0"/>
          <w:numId w:val="7"/>
        </w:numPr>
        <w:spacing w:after="120"/>
        <w:rPr>
          <w:rFonts w:ascii="Times New Roman" w:hAnsi="Times New Roman"/>
          <w:sz w:val="20"/>
          <w:lang w:val="en-GB"/>
        </w:rPr>
      </w:pPr>
      <w:r w:rsidRPr="005A1592">
        <w:rPr>
          <w:rFonts w:ascii="Times New Roman" w:hAnsi="Times New Roman"/>
          <w:sz w:val="20"/>
          <w:lang w:val="en-GB"/>
        </w:rPr>
        <w:lastRenderedPageBreak/>
        <w:t>Cell DTX/DRX</w:t>
      </w:r>
    </w:p>
    <w:p w14:paraId="5B06E7CA" w14:textId="46819D69" w:rsidR="00353F03" w:rsidRPr="005A1592" w:rsidRDefault="00C05649" w:rsidP="00966792">
      <w:pPr>
        <w:pStyle w:val="ListParagraph"/>
        <w:numPr>
          <w:ilvl w:val="0"/>
          <w:numId w:val="7"/>
        </w:numPr>
        <w:spacing w:after="12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E</w:t>
      </w:r>
      <w:r w:rsidR="00B57ED9" w:rsidRPr="005A1592">
        <w:rPr>
          <w:rFonts w:ascii="Times New Roman" w:hAnsi="Times New Roman"/>
          <w:sz w:val="20"/>
          <w:lang w:val="en-GB"/>
        </w:rPr>
        <w:t>fficient adaptation of spatial elements</w:t>
      </w:r>
      <w:r w:rsidR="00F03149">
        <w:rPr>
          <w:rFonts w:ascii="Times New Roman" w:hAnsi="Times New Roman"/>
          <w:sz w:val="20"/>
          <w:lang w:val="en-GB"/>
        </w:rPr>
        <w:t xml:space="preserve"> or power offest</w:t>
      </w:r>
      <w:r w:rsidR="00B57ED9" w:rsidRPr="00353F03">
        <w:rPr>
          <w:rFonts w:ascii="Times New Roman" w:hAnsi="Times New Roman"/>
          <w:sz w:val="20"/>
          <w:lang w:val="en-GB"/>
        </w:rPr>
        <w:t xml:space="preserve"> </w:t>
      </w:r>
    </w:p>
    <w:p w14:paraId="6EFA6EAB" w14:textId="61ED0064" w:rsidR="005A1592" w:rsidRPr="005A1592" w:rsidRDefault="00C05649" w:rsidP="00966792">
      <w:pPr>
        <w:pStyle w:val="ListParagraph"/>
        <w:numPr>
          <w:ilvl w:val="0"/>
          <w:numId w:val="7"/>
        </w:numPr>
        <w:spacing w:after="12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L</w:t>
      </w:r>
      <w:r w:rsidR="005A1592" w:rsidRPr="005A1592">
        <w:rPr>
          <w:rFonts w:ascii="Times New Roman" w:hAnsi="Times New Roman"/>
          <w:sz w:val="20"/>
          <w:lang w:val="en-GB"/>
        </w:rPr>
        <w:t>egacy UE camping on NES cell</w:t>
      </w:r>
    </w:p>
    <w:p w14:paraId="0F42E933" w14:textId="3E788BA3" w:rsidR="005A1592" w:rsidRDefault="005A1592" w:rsidP="00966792">
      <w:pPr>
        <w:pStyle w:val="ListParagraph"/>
        <w:numPr>
          <w:ilvl w:val="0"/>
          <w:numId w:val="7"/>
        </w:numPr>
        <w:spacing w:after="120"/>
        <w:rPr>
          <w:rFonts w:ascii="Times New Roman" w:hAnsi="Times New Roman"/>
          <w:sz w:val="20"/>
          <w:lang w:val="en-GB"/>
        </w:rPr>
      </w:pPr>
      <w:r w:rsidRPr="005A1592">
        <w:rPr>
          <w:rFonts w:ascii="Times New Roman" w:hAnsi="Times New Roman"/>
          <w:sz w:val="20"/>
          <w:lang w:val="en-GB"/>
        </w:rPr>
        <w:t>CHO procedure in NES mode</w:t>
      </w:r>
    </w:p>
    <w:p w14:paraId="273AE038" w14:textId="33BCBB86" w:rsidR="00353F03" w:rsidRDefault="00353F03" w:rsidP="00966792">
      <w:pPr>
        <w:spacing w:after="120"/>
      </w:pPr>
    </w:p>
    <w:p w14:paraId="6FA04F93" w14:textId="671EAE4A" w:rsidR="00740B2D" w:rsidRPr="00A52B52" w:rsidRDefault="00B57ED9" w:rsidP="00A52B52">
      <w:pPr>
        <w:spacing w:before="120"/>
        <w:jc w:val="both"/>
        <w:rPr>
          <w:b/>
          <w:u w:val="single"/>
          <w:lang w:val="en-US"/>
        </w:rPr>
      </w:pPr>
      <w:r w:rsidRPr="00A52B52">
        <w:rPr>
          <w:b/>
          <w:u w:val="single"/>
          <w:lang w:val="en-US"/>
        </w:rPr>
        <w:t>SSB-less SCell operation</w:t>
      </w:r>
    </w:p>
    <w:p w14:paraId="6F22B988" w14:textId="16A9190D" w:rsidR="00C334C6" w:rsidRPr="00A52B52" w:rsidRDefault="00EA3C1B" w:rsidP="00F810D0">
      <w:pPr>
        <w:spacing w:before="120"/>
        <w:jc w:val="both"/>
        <w:rPr>
          <w:lang w:val="en-US"/>
        </w:rPr>
      </w:pPr>
      <w:r w:rsidRPr="00A52B52">
        <w:rPr>
          <w:lang w:val="en-US"/>
        </w:rPr>
        <w:t xml:space="preserve">When a </w:t>
      </w:r>
      <w:r w:rsidR="0091762B" w:rsidRPr="00A52B52">
        <w:rPr>
          <w:lang w:val="en-US"/>
        </w:rPr>
        <w:t xml:space="preserve">SCell activation </w:t>
      </w:r>
      <w:r w:rsidR="004E6133" w:rsidRPr="00A52B52">
        <w:rPr>
          <w:lang w:val="en-US"/>
        </w:rPr>
        <w:t xml:space="preserve">procedure </w:t>
      </w:r>
      <w:r w:rsidRPr="00A52B52">
        <w:rPr>
          <w:lang w:val="en-US"/>
        </w:rPr>
        <w:t>is in</w:t>
      </w:r>
      <w:r w:rsidR="00B3492A">
        <w:rPr>
          <w:lang w:val="en-US"/>
        </w:rPr>
        <w:t>i</w:t>
      </w:r>
      <w:r w:rsidRPr="00A52B52">
        <w:rPr>
          <w:lang w:val="en-US"/>
        </w:rPr>
        <w:t>ti</w:t>
      </w:r>
      <w:r w:rsidR="00B3492A">
        <w:rPr>
          <w:lang w:val="en-US"/>
        </w:rPr>
        <w:t>a</w:t>
      </w:r>
      <w:r w:rsidRPr="00A52B52">
        <w:rPr>
          <w:lang w:val="en-US"/>
        </w:rPr>
        <w:t>ted</w:t>
      </w:r>
      <w:r w:rsidR="003F00E6" w:rsidRPr="00A52B52">
        <w:rPr>
          <w:lang w:val="en-US"/>
        </w:rPr>
        <w:t>,</w:t>
      </w:r>
      <w:r w:rsidRPr="00A52B52">
        <w:rPr>
          <w:lang w:val="en-US"/>
        </w:rPr>
        <w:t xml:space="preserve"> UE may need to perform one or more of the following measurements </w:t>
      </w:r>
      <w:r w:rsidR="00C334C6" w:rsidRPr="00A52B52">
        <w:rPr>
          <w:lang w:val="en-US"/>
        </w:rPr>
        <w:t xml:space="preserve">to complete the SCell activation. </w:t>
      </w:r>
    </w:p>
    <w:p w14:paraId="2E15BD23" w14:textId="77777777" w:rsidR="00C334C6" w:rsidRPr="00A52B52" w:rsidRDefault="00C334C6" w:rsidP="00E416CA">
      <w:pPr>
        <w:pStyle w:val="ListParagraph"/>
        <w:numPr>
          <w:ilvl w:val="0"/>
          <w:numId w:val="41"/>
        </w:numPr>
        <w:spacing w:before="120"/>
        <w:jc w:val="both"/>
        <w:rPr>
          <w:rFonts w:ascii="Times New Roman" w:hAnsi="Times New Roman"/>
          <w:sz w:val="20"/>
          <w:szCs w:val="18"/>
        </w:rPr>
      </w:pPr>
      <w:r w:rsidRPr="00A52B52">
        <w:rPr>
          <w:rFonts w:ascii="Times New Roman" w:hAnsi="Times New Roman"/>
          <w:sz w:val="20"/>
          <w:szCs w:val="18"/>
        </w:rPr>
        <w:t xml:space="preserve">L3 measurements </w:t>
      </w:r>
    </w:p>
    <w:p w14:paraId="3856C676" w14:textId="77777777" w:rsidR="00C334C6" w:rsidRPr="00A52B52" w:rsidRDefault="00C334C6" w:rsidP="00E416CA">
      <w:pPr>
        <w:pStyle w:val="ListParagraph"/>
        <w:numPr>
          <w:ilvl w:val="1"/>
          <w:numId w:val="41"/>
        </w:numPr>
        <w:spacing w:before="120"/>
        <w:jc w:val="both"/>
        <w:rPr>
          <w:rFonts w:ascii="Times New Roman" w:hAnsi="Times New Roman"/>
          <w:sz w:val="20"/>
          <w:szCs w:val="18"/>
        </w:rPr>
      </w:pPr>
      <w:r w:rsidRPr="00A52B52">
        <w:rPr>
          <w:rFonts w:ascii="Times New Roman" w:hAnsi="Times New Roman"/>
          <w:sz w:val="20"/>
          <w:szCs w:val="18"/>
        </w:rPr>
        <w:t>AGC</w:t>
      </w:r>
    </w:p>
    <w:p w14:paraId="001A03F2" w14:textId="58C7F1FE" w:rsidR="001749B4" w:rsidRPr="00A52B52" w:rsidRDefault="00C334C6" w:rsidP="004F65F0">
      <w:pPr>
        <w:pStyle w:val="ListParagraph"/>
        <w:numPr>
          <w:ilvl w:val="1"/>
          <w:numId w:val="41"/>
        </w:numPr>
        <w:spacing w:before="120"/>
        <w:jc w:val="both"/>
        <w:rPr>
          <w:rFonts w:ascii="Times New Roman" w:hAnsi="Times New Roman"/>
          <w:sz w:val="20"/>
          <w:szCs w:val="18"/>
        </w:rPr>
      </w:pPr>
      <w:r w:rsidRPr="00A52B52">
        <w:rPr>
          <w:rFonts w:ascii="Times New Roman" w:hAnsi="Times New Roman"/>
          <w:sz w:val="20"/>
          <w:szCs w:val="18"/>
        </w:rPr>
        <w:t>Cell search</w:t>
      </w:r>
    </w:p>
    <w:p w14:paraId="7FF22601" w14:textId="5E6012E9" w:rsidR="001749B4" w:rsidRPr="00A52B52" w:rsidRDefault="001749B4" w:rsidP="004F65F0">
      <w:pPr>
        <w:pStyle w:val="ListParagraph"/>
        <w:numPr>
          <w:ilvl w:val="0"/>
          <w:numId w:val="41"/>
        </w:numPr>
        <w:spacing w:before="120"/>
        <w:jc w:val="both"/>
        <w:rPr>
          <w:rFonts w:ascii="Times New Roman" w:hAnsi="Times New Roman"/>
          <w:sz w:val="20"/>
          <w:szCs w:val="18"/>
        </w:rPr>
      </w:pPr>
      <w:r w:rsidRPr="00A52B52">
        <w:rPr>
          <w:rFonts w:ascii="Times New Roman" w:hAnsi="Times New Roman"/>
          <w:sz w:val="20"/>
          <w:szCs w:val="18"/>
        </w:rPr>
        <w:t xml:space="preserve">L1 measurements </w:t>
      </w:r>
    </w:p>
    <w:p w14:paraId="3FEA92AC" w14:textId="25C7F02E" w:rsidR="001749B4" w:rsidRPr="00A52B52" w:rsidRDefault="001749B4" w:rsidP="004F65F0">
      <w:pPr>
        <w:pStyle w:val="ListParagraph"/>
        <w:numPr>
          <w:ilvl w:val="1"/>
          <w:numId w:val="41"/>
        </w:numPr>
        <w:spacing w:before="120"/>
        <w:jc w:val="both"/>
        <w:rPr>
          <w:rFonts w:ascii="Times New Roman" w:hAnsi="Times New Roman"/>
          <w:sz w:val="20"/>
          <w:szCs w:val="18"/>
        </w:rPr>
      </w:pPr>
      <w:r w:rsidRPr="00A52B52">
        <w:rPr>
          <w:rFonts w:ascii="Times New Roman" w:hAnsi="Times New Roman"/>
          <w:sz w:val="20"/>
          <w:szCs w:val="18"/>
        </w:rPr>
        <w:t>L1-RSRP</w:t>
      </w:r>
    </w:p>
    <w:p w14:paraId="715F47F6" w14:textId="5AA2498D" w:rsidR="00E416CA" w:rsidRPr="00A52B52" w:rsidRDefault="00E416CA" w:rsidP="00E416CA">
      <w:pPr>
        <w:pStyle w:val="ListParagraph"/>
        <w:numPr>
          <w:ilvl w:val="0"/>
          <w:numId w:val="41"/>
        </w:numPr>
        <w:spacing w:before="120"/>
        <w:jc w:val="both"/>
      </w:pPr>
      <w:bookmarkStart w:id="6" w:name="_Hlk131504067"/>
      <w:r w:rsidRPr="00A52B52">
        <w:rPr>
          <w:rFonts w:ascii="Times New Roman" w:hAnsi="Times New Roman"/>
          <w:sz w:val="20"/>
          <w:szCs w:val="18"/>
        </w:rPr>
        <w:t>Fine timing acquisition</w:t>
      </w:r>
    </w:p>
    <w:bookmarkEnd w:id="6"/>
    <w:p w14:paraId="2FCB0706" w14:textId="63DA6571" w:rsidR="00236A99" w:rsidRPr="00A52B52" w:rsidRDefault="00397811" w:rsidP="00F810D0">
      <w:pPr>
        <w:spacing w:before="120"/>
        <w:jc w:val="both"/>
        <w:rPr>
          <w:lang w:val="en-US"/>
        </w:rPr>
      </w:pPr>
      <w:r w:rsidRPr="00A52B52">
        <w:rPr>
          <w:lang w:val="en-US"/>
        </w:rPr>
        <w:t>In the RAN4 requirements definition of SCell activation, RAN4 assu</w:t>
      </w:r>
      <w:r w:rsidR="00223733" w:rsidRPr="00A52B52">
        <w:rPr>
          <w:lang w:val="en-US"/>
        </w:rPr>
        <w:t>me</w:t>
      </w:r>
      <w:r w:rsidRPr="00A52B52">
        <w:rPr>
          <w:lang w:val="en-US"/>
        </w:rPr>
        <w:t>d SSB as the RS that is used to make measurements of L3, L1 and fine timing.</w:t>
      </w:r>
      <w:r w:rsidR="001758BF" w:rsidRPr="00A52B52">
        <w:rPr>
          <w:lang w:val="en-US"/>
        </w:rPr>
        <w:t xml:space="preserve"> </w:t>
      </w:r>
      <w:r w:rsidR="0025626E" w:rsidRPr="00A52B52">
        <w:rPr>
          <w:lang w:val="en-US"/>
        </w:rPr>
        <w:t>The scope of the current WI is</w:t>
      </w:r>
      <w:r w:rsidR="006335CA" w:rsidRPr="00A52B52">
        <w:rPr>
          <w:lang w:val="en-US"/>
        </w:rPr>
        <w:t>:</w:t>
      </w:r>
    </w:p>
    <w:p w14:paraId="712894B6" w14:textId="7BFD4EAD" w:rsidR="0025626E" w:rsidRDefault="0025626E" w:rsidP="00F810D0">
      <w:pPr>
        <w:spacing w:before="120"/>
        <w:jc w:val="both"/>
        <w:rPr>
          <w:bCs/>
          <w:i/>
          <w:iCs/>
        </w:rPr>
      </w:pPr>
      <w:r w:rsidRPr="006335CA">
        <w:rPr>
          <w:bCs/>
          <w:i/>
          <w:iCs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</w:t>
      </w:r>
      <w:r w:rsidR="00667D26">
        <w:rPr>
          <w:bCs/>
          <w:i/>
          <w:iCs/>
        </w:rPr>
        <w:t>.</w:t>
      </w:r>
    </w:p>
    <w:p w14:paraId="1CDE228C" w14:textId="151FC155" w:rsidR="00856E17" w:rsidRPr="00A52B52" w:rsidRDefault="001C2A8E" w:rsidP="00F810D0">
      <w:pPr>
        <w:spacing w:before="120"/>
        <w:jc w:val="both"/>
        <w:rPr>
          <w:lang w:val="en-US"/>
        </w:rPr>
      </w:pPr>
      <w:r w:rsidRPr="00A52B52">
        <w:rPr>
          <w:lang w:val="en-US"/>
        </w:rPr>
        <w:t xml:space="preserve">Scenario under study is </w:t>
      </w:r>
      <w:r w:rsidR="00F62DDE" w:rsidRPr="00A52B52">
        <w:rPr>
          <w:lang w:val="en-US"/>
        </w:rPr>
        <w:t xml:space="preserve">collocated </w:t>
      </w:r>
      <w:r w:rsidRPr="00A52B52">
        <w:rPr>
          <w:lang w:val="en-US"/>
        </w:rPr>
        <w:t xml:space="preserve">inter-band CA </w:t>
      </w:r>
      <w:r w:rsidR="00F62DDE" w:rsidRPr="00A52B52">
        <w:rPr>
          <w:lang w:val="en-US"/>
        </w:rPr>
        <w:t xml:space="preserve">in FR1. </w:t>
      </w:r>
      <w:r w:rsidR="00D1418A" w:rsidRPr="00A52B52">
        <w:rPr>
          <w:lang w:val="en-US"/>
        </w:rPr>
        <w:t>For this scenario</w:t>
      </w:r>
      <w:r w:rsidR="00133717" w:rsidRPr="00A52B52">
        <w:rPr>
          <w:lang w:val="en-US"/>
        </w:rPr>
        <w:t>,</w:t>
      </w:r>
      <w:r w:rsidR="00D1418A" w:rsidRPr="00A52B52">
        <w:rPr>
          <w:lang w:val="en-US"/>
        </w:rPr>
        <w:t xml:space="preserve"> if the UE can derive AGC</w:t>
      </w:r>
      <w:r w:rsidR="00B91900" w:rsidRPr="00A52B52">
        <w:rPr>
          <w:lang w:val="en-US"/>
        </w:rPr>
        <w:t xml:space="preserve">, cell </w:t>
      </w:r>
      <w:r w:rsidR="00472FE9" w:rsidRPr="00A52B52">
        <w:rPr>
          <w:lang w:val="en-US"/>
        </w:rPr>
        <w:t>search measurements</w:t>
      </w:r>
      <w:r w:rsidR="00F05F1A" w:rsidRPr="00A52B52">
        <w:rPr>
          <w:lang w:val="en-US"/>
        </w:rPr>
        <w:t>, L1-RSRP</w:t>
      </w:r>
      <w:r w:rsidR="00B91900" w:rsidRPr="00A52B52">
        <w:rPr>
          <w:lang w:val="en-US"/>
        </w:rPr>
        <w:t xml:space="preserve"> measurement and fine timing </w:t>
      </w:r>
      <w:r w:rsidR="00200144" w:rsidRPr="00A52B52">
        <w:rPr>
          <w:lang w:val="en-US"/>
        </w:rPr>
        <w:t xml:space="preserve">from the PCell or other SCell on the different band, </w:t>
      </w:r>
      <w:r w:rsidR="0046798D" w:rsidRPr="00A52B52">
        <w:rPr>
          <w:lang w:val="en-US"/>
        </w:rPr>
        <w:t xml:space="preserve">then UE could activate the SCell even if the SSB </w:t>
      </w:r>
      <w:r w:rsidR="00FB1706" w:rsidRPr="00A52B52">
        <w:rPr>
          <w:lang w:val="en-US"/>
        </w:rPr>
        <w:t>is</w:t>
      </w:r>
      <w:r w:rsidR="0046798D" w:rsidRPr="00A52B52">
        <w:rPr>
          <w:lang w:val="en-US"/>
        </w:rPr>
        <w:t xml:space="preserve"> not transmitted </w:t>
      </w:r>
      <w:r w:rsidR="002D26CE" w:rsidRPr="00A52B52">
        <w:rPr>
          <w:lang w:val="en-US"/>
        </w:rPr>
        <w:t xml:space="preserve">on </w:t>
      </w:r>
      <w:r w:rsidR="00EA04A6" w:rsidRPr="00A52B52">
        <w:rPr>
          <w:lang w:val="en-US"/>
        </w:rPr>
        <w:t>th</w:t>
      </w:r>
      <w:r w:rsidR="00EA04A6">
        <w:rPr>
          <w:lang w:val="en-US"/>
        </w:rPr>
        <w:t>at</w:t>
      </w:r>
      <w:r w:rsidR="00EA04A6" w:rsidRPr="00A52B52">
        <w:rPr>
          <w:lang w:val="en-US"/>
        </w:rPr>
        <w:t xml:space="preserve"> </w:t>
      </w:r>
      <w:r w:rsidR="00FB1706" w:rsidRPr="00A52B52">
        <w:rPr>
          <w:lang w:val="en-US"/>
        </w:rPr>
        <w:t xml:space="preserve">SCell. That means UE should use PCell or SCell SSB to derive the above said measurements for </w:t>
      </w:r>
      <w:r w:rsidR="00856E17" w:rsidRPr="00A52B52">
        <w:rPr>
          <w:lang w:val="en-US"/>
        </w:rPr>
        <w:t>SCell activation.</w:t>
      </w:r>
      <w:r w:rsidR="00133717" w:rsidRPr="00A52B52">
        <w:rPr>
          <w:lang w:val="en-US"/>
        </w:rPr>
        <w:t xml:space="preserve"> </w:t>
      </w:r>
    </w:p>
    <w:p w14:paraId="395C2F24" w14:textId="0C3F3D3A" w:rsidR="00FB1706" w:rsidRDefault="00856E17" w:rsidP="00A0735C">
      <w:pPr>
        <w:pStyle w:val="Heading5"/>
        <w:rPr>
          <w:lang w:val="en-US"/>
        </w:rPr>
      </w:pPr>
      <w:r>
        <w:rPr>
          <w:lang w:val="en-US"/>
        </w:rPr>
        <w:t xml:space="preserve">AGC measurement  </w:t>
      </w:r>
    </w:p>
    <w:p w14:paraId="04A2F940" w14:textId="74F2C8EB" w:rsidR="00667D26" w:rsidRPr="00A52B52" w:rsidRDefault="00B105C3" w:rsidP="00F810D0">
      <w:pPr>
        <w:spacing w:before="120"/>
        <w:jc w:val="both"/>
        <w:rPr>
          <w:lang w:val="en-US"/>
        </w:rPr>
      </w:pPr>
      <w:r w:rsidRPr="00A52B52">
        <w:rPr>
          <w:lang w:val="en-US"/>
        </w:rPr>
        <w:t xml:space="preserve">For the UE to use SSB </w:t>
      </w:r>
      <w:r w:rsidR="006F45EF" w:rsidRPr="00A52B52">
        <w:rPr>
          <w:lang w:val="en-US"/>
        </w:rPr>
        <w:t xml:space="preserve">on one cell to determine </w:t>
      </w:r>
      <w:r w:rsidR="00133717" w:rsidRPr="00A52B52">
        <w:rPr>
          <w:lang w:val="en-US"/>
        </w:rPr>
        <w:t>AGC</w:t>
      </w:r>
      <w:r w:rsidR="006F45EF" w:rsidRPr="00A52B52">
        <w:rPr>
          <w:lang w:val="en-US"/>
        </w:rPr>
        <w:t xml:space="preserve"> on the other cell, either both the cells should be transmitting with same tranmsit power or the power difference between the </w:t>
      </w:r>
      <w:r w:rsidR="00062CFB" w:rsidRPr="00A52B52">
        <w:rPr>
          <w:lang w:val="en-US"/>
        </w:rPr>
        <w:t xml:space="preserve">cells should be </w:t>
      </w:r>
      <w:r w:rsidR="00E7416D">
        <w:rPr>
          <w:lang w:val="en-US"/>
        </w:rPr>
        <w:t>with</w:t>
      </w:r>
      <w:r w:rsidR="00062CFB" w:rsidRPr="00A52B52">
        <w:rPr>
          <w:lang w:val="en-US"/>
        </w:rPr>
        <w:t xml:space="preserve">in certain range so that </w:t>
      </w:r>
      <w:r w:rsidR="00EB1004" w:rsidRPr="00A52B52">
        <w:rPr>
          <w:lang w:val="en-US"/>
        </w:rPr>
        <w:t>deviation or difference in power levels between the cells can be handled by the UE</w:t>
      </w:r>
      <w:r w:rsidR="00133717" w:rsidRPr="00A52B52">
        <w:rPr>
          <w:lang w:val="en-US"/>
        </w:rPr>
        <w:t xml:space="preserve"> with single AGC setting</w:t>
      </w:r>
      <w:r w:rsidR="00EB1004" w:rsidRPr="00A52B52">
        <w:rPr>
          <w:lang w:val="en-US"/>
        </w:rPr>
        <w:t xml:space="preserve">. Before actually making any </w:t>
      </w:r>
      <w:r w:rsidR="00A0735C" w:rsidRPr="00A52B52">
        <w:rPr>
          <w:lang w:val="en-US"/>
        </w:rPr>
        <w:t>decision,</w:t>
      </w:r>
      <w:r w:rsidR="00EB1004" w:rsidRPr="00A52B52">
        <w:rPr>
          <w:lang w:val="en-US"/>
        </w:rPr>
        <w:t xml:space="preserve"> we think </w:t>
      </w:r>
      <w:r w:rsidR="00C75EAF" w:rsidRPr="00A52B52">
        <w:rPr>
          <w:lang w:val="en-US"/>
        </w:rPr>
        <w:t xml:space="preserve">it is </w:t>
      </w:r>
      <w:r w:rsidR="000510DE">
        <w:rPr>
          <w:lang w:val="en-US"/>
        </w:rPr>
        <w:t>benificial</w:t>
      </w:r>
      <w:r w:rsidR="00C75EAF" w:rsidRPr="00A52B52">
        <w:rPr>
          <w:lang w:val="en-US"/>
        </w:rPr>
        <w:t xml:space="preserve"> to hear from UE vendors about the maximum power difference they can handle with </w:t>
      </w:r>
      <w:r w:rsidR="00A0735C" w:rsidRPr="00A52B52">
        <w:rPr>
          <w:lang w:val="en-US"/>
        </w:rPr>
        <w:t xml:space="preserve">one AGC setting. </w:t>
      </w:r>
    </w:p>
    <w:p w14:paraId="37A4C1AC" w14:textId="677A4E54" w:rsidR="00095B32" w:rsidRPr="00A52B52" w:rsidRDefault="00095B32" w:rsidP="00F810D0">
      <w:pPr>
        <w:spacing w:before="120"/>
        <w:jc w:val="both"/>
        <w:rPr>
          <w:lang w:val="en-US"/>
        </w:rPr>
      </w:pPr>
      <w:r w:rsidRPr="00A52B52">
        <w:rPr>
          <w:lang w:val="en-US"/>
        </w:rPr>
        <w:t>What we mean by this is</w:t>
      </w:r>
      <w:r w:rsidR="0097130C" w:rsidRPr="00A52B52">
        <w:rPr>
          <w:lang w:val="en-US"/>
        </w:rPr>
        <w:t xml:space="preserve">, for example, a UE </w:t>
      </w:r>
      <w:r w:rsidR="000C23C5">
        <w:rPr>
          <w:lang w:val="en-US"/>
        </w:rPr>
        <w:t>took</w:t>
      </w:r>
      <w:r w:rsidR="0097130C" w:rsidRPr="00A52B52">
        <w:rPr>
          <w:lang w:val="en-US"/>
        </w:rPr>
        <w:t xml:space="preserve"> a</w:t>
      </w:r>
      <w:r w:rsidR="000C23C5">
        <w:rPr>
          <w:lang w:val="en-US"/>
        </w:rPr>
        <w:t>n</w:t>
      </w:r>
      <w:r w:rsidR="0097130C" w:rsidRPr="00A52B52">
        <w:rPr>
          <w:lang w:val="en-US"/>
        </w:rPr>
        <w:t xml:space="preserve"> AGC measurement when the </w:t>
      </w:r>
      <w:r w:rsidR="00133717" w:rsidRPr="00A52B52">
        <w:rPr>
          <w:lang w:val="en-US"/>
        </w:rPr>
        <w:t>PCell/SCell</w:t>
      </w:r>
      <w:r w:rsidR="0097130C" w:rsidRPr="00A52B52">
        <w:rPr>
          <w:lang w:val="en-US"/>
        </w:rPr>
        <w:t xml:space="preserve"> was transmiting at power P1. If UE need</w:t>
      </w:r>
      <w:r w:rsidR="007B3877">
        <w:rPr>
          <w:lang w:val="en-US"/>
        </w:rPr>
        <w:t>s</w:t>
      </w:r>
      <w:r w:rsidR="0097130C" w:rsidRPr="00A52B52">
        <w:rPr>
          <w:lang w:val="en-US"/>
        </w:rPr>
        <w:t xml:space="preserve"> to apply same AGC </w:t>
      </w:r>
      <w:r w:rsidR="00133717" w:rsidRPr="00A52B52">
        <w:rPr>
          <w:lang w:val="en-US"/>
        </w:rPr>
        <w:t xml:space="preserve">from PCell </w:t>
      </w:r>
      <w:r w:rsidR="0097130C" w:rsidRPr="00A52B52">
        <w:rPr>
          <w:lang w:val="en-US"/>
        </w:rPr>
        <w:t xml:space="preserve">and </w:t>
      </w:r>
      <w:r w:rsidR="000002C3" w:rsidRPr="00A52B52">
        <w:rPr>
          <w:lang w:val="en-US"/>
        </w:rPr>
        <w:t xml:space="preserve">receive from other </w:t>
      </w:r>
      <w:r w:rsidR="00F87175">
        <w:rPr>
          <w:lang w:val="en-US"/>
        </w:rPr>
        <w:t xml:space="preserve">cell (e.g., </w:t>
      </w:r>
      <w:r w:rsidR="003910E1">
        <w:rPr>
          <w:lang w:val="en-US"/>
        </w:rPr>
        <w:t xml:space="preserve">inter-band </w:t>
      </w:r>
      <w:r w:rsidR="00133717" w:rsidRPr="00A52B52">
        <w:rPr>
          <w:lang w:val="en-US"/>
        </w:rPr>
        <w:t>SCell</w:t>
      </w:r>
      <w:r w:rsidR="00F87175">
        <w:rPr>
          <w:lang w:val="en-US"/>
        </w:rPr>
        <w:t>)</w:t>
      </w:r>
      <w:r w:rsidR="000002C3" w:rsidRPr="00A52B52">
        <w:rPr>
          <w:lang w:val="en-US"/>
        </w:rPr>
        <w:t xml:space="preserve"> which is transmitting at power P2, </w:t>
      </w:r>
      <w:r w:rsidR="00DE7D3A" w:rsidRPr="00A52B52">
        <w:rPr>
          <w:lang w:val="en-US"/>
        </w:rPr>
        <w:t xml:space="preserve">till what difference of power (P1-P2), UE can apply same AGC without compromising on the performance. </w:t>
      </w:r>
    </w:p>
    <w:p w14:paraId="293F617A" w14:textId="0A517AF6" w:rsidR="000F2959" w:rsidRPr="007B2E4F" w:rsidRDefault="007B2E4F" w:rsidP="007B2E4F">
      <w:pPr>
        <w:pStyle w:val="Caption"/>
        <w:rPr>
          <w:b/>
          <w:bCs/>
          <w:color w:val="auto"/>
          <w:sz w:val="20"/>
          <w:szCs w:val="20"/>
        </w:rPr>
      </w:pPr>
      <w:bookmarkStart w:id="7" w:name="_Ref131583083"/>
      <w:r w:rsidRPr="007B2E4F">
        <w:rPr>
          <w:b/>
          <w:bCs/>
          <w:color w:val="auto"/>
          <w:sz w:val="20"/>
          <w:szCs w:val="20"/>
        </w:rPr>
        <w:t xml:space="preserve">Proposal </w:t>
      </w:r>
      <w:r w:rsidRPr="007B2E4F">
        <w:rPr>
          <w:b/>
          <w:bCs/>
          <w:color w:val="auto"/>
          <w:sz w:val="20"/>
          <w:szCs w:val="20"/>
        </w:rPr>
        <w:fldChar w:fldCharType="begin"/>
      </w:r>
      <w:r w:rsidRPr="007B2E4F">
        <w:rPr>
          <w:b/>
          <w:bCs/>
          <w:color w:val="auto"/>
          <w:sz w:val="20"/>
          <w:szCs w:val="20"/>
        </w:rPr>
        <w:instrText xml:space="preserve"> SEQ Proposal \* ARABIC </w:instrText>
      </w:r>
      <w:r w:rsidRPr="007B2E4F">
        <w:rPr>
          <w:b/>
          <w:bCs/>
          <w:color w:val="auto"/>
          <w:sz w:val="20"/>
          <w:szCs w:val="20"/>
        </w:rPr>
        <w:fldChar w:fldCharType="separate"/>
      </w:r>
      <w:r w:rsidR="0022321B">
        <w:rPr>
          <w:b/>
          <w:bCs/>
          <w:noProof/>
          <w:color w:val="auto"/>
          <w:sz w:val="20"/>
          <w:szCs w:val="20"/>
        </w:rPr>
        <w:t>1</w:t>
      </w:r>
      <w:r w:rsidRPr="007B2E4F">
        <w:rPr>
          <w:b/>
          <w:bCs/>
          <w:color w:val="auto"/>
          <w:sz w:val="20"/>
          <w:szCs w:val="20"/>
        </w:rPr>
        <w:fldChar w:fldCharType="end"/>
      </w:r>
      <w:r w:rsidRPr="007B2E4F">
        <w:rPr>
          <w:b/>
          <w:bCs/>
          <w:color w:val="auto"/>
          <w:sz w:val="20"/>
          <w:szCs w:val="20"/>
        </w:rPr>
        <w:t xml:space="preserve">. </w:t>
      </w:r>
      <w:r w:rsidR="00095B32" w:rsidRPr="007B2E4F">
        <w:rPr>
          <w:b/>
          <w:bCs/>
          <w:color w:val="auto"/>
          <w:sz w:val="20"/>
          <w:szCs w:val="20"/>
        </w:rPr>
        <w:t>RAN4 to first agree on the</w:t>
      </w:r>
      <w:r w:rsidR="008F7575" w:rsidRPr="007B2E4F">
        <w:rPr>
          <w:b/>
          <w:bCs/>
          <w:color w:val="auto"/>
          <w:sz w:val="20"/>
          <w:szCs w:val="20"/>
        </w:rPr>
        <w:t xml:space="preserve"> maximum</w:t>
      </w:r>
      <w:r w:rsidR="00095B32" w:rsidRPr="007B2E4F">
        <w:rPr>
          <w:b/>
          <w:bCs/>
          <w:color w:val="auto"/>
          <w:sz w:val="20"/>
          <w:szCs w:val="20"/>
        </w:rPr>
        <w:t xml:space="preserve"> power deviations UE can handle with </w:t>
      </w:r>
      <w:r w:rsidR="00EF1A4E" w:rsidRPr="007B2E4F">
        <w:rPr>
          <w:b/>
          <w:bCs/>
          <w:color w:val="auto"/>
          <w:sz w:val="20"/>
          <w:szCs w:val="20"/>
        </w:rPr>
        <w:t>the same</w:t>
      </w:r>
      <w:r w:rsidR="00095B32" w:rsidRPr="007B2E4F">
        <w:rPr>
          <w:b/>
          <w:bCs/>
          <w:color w:val="auto"/>
          <w:sz w:val="20"/>
          <w:szCs w:val="20"/>
        </w:rPr>
        <w:t xml:space="preserve"> AGC setting.</w:t>
      </w:r>
      <w:bookmarkEnd w:id="7"/>
    </w:p>
    <w:p w14:paraId="61D90575" w14:textId="497740AC" w:rsidR="000F2959" w:rsidRDefault="000F2959" w:rsidP="004F65F0">
      <w:pPr>
        <w:pStyle w:val="Heading5"/>
        <w:ind w:left="0" w:firstLine="0"/>
      </w:pPr>
      <w:r>
        <w:t>Cell search</w:t>
      </w:r>
    </w:p>
    <w:p w14:paraId="67829246" w14:textId="253DDD33" w:rsidR="000F2959" w:rsidRDefault="00902AE2" w:rsidP="00584067">
      <w:r>
        <w:t>In legacy SCell activation, c</w:t>
      </w:r>
      <w:r w:rsidR="00A51F03">
        <w:t>ell</w:t>
      </w:r>
      <w:r w:rsidR="004D1E5A">
        <w:t xml:space="preserve"> </w:t>
      </w:r>
      <w:r w:rsidR="00A51F03">
        <w:t>search is mainly used to read the SSB indexs</w:t>
      </w:r>
      <w:r w:rsidR="00D63C29">
        <w:t xml:space="preserve"> and </w:t>
      </w:r>
      <w:r w:rsidR="002A4133">
        <w:t>detect</w:t>
      </w:r>
      <w:r w:rsidR="008F0A68">
        <w:t xml:space="preserve"> the coarse </w:t>
      </w:r>
      <w:r w:rsidR="00F15668">
        <w:t>synchronization</w:t>
      </w:r>
      <w:r w:rsidR="00A51F03">
        <w:t xml:space="preserve"> fr</w:t>
      </w:r>
      <w:r>
        <w:t>o</w:t>
      </w:r>
      <w:r w:rsidR="00A51F03">
        <w:t>m the SCell</w:t>
      </w:r>
      <w:r>
        <w:t>.</w:t>
      </w:r>
      <w:r w:rsidR="00A51F03">
        <w:t xml:space="preserve"> </w:t>
      </w:r>
      <w:r>
        <w:t>S</w:t>
      </w:r>
      <w:r w:rsidR="00A51F03">
        <w:t>ince the SSB are not transmitted from the SCell</w:t>
      </w:r>
      <w:r>
        <w:t xml:space="preserve"> for the to be</w:t>
      </w:r>
      <w:r w:rsidR="002557EB">
        <w:t xml:space="preserve"> </w:t>
      </w:r>
      <w:r>
        <w:t>activated SSB less SCell</w:t>
      </w:r>
      <w:r w:rsidR="00A51F03">
        <w:t xml:space="preserve">, UE </w:t>
      </w:r>
      <w:r w:rsidR="00F15668">
        <w:t>had</w:t>
      </w:r>
      <w:r w:rsidR="00A51F03">
        <w:t xml:space="preserve"> to </w:t>
      </w:r>
      <w:r w:rsidR="000D4213">
        <w:t xml:space="preserve">derive the coarse timing from </w:t>
      </w:r>
      <w:r w:rsidR="00AC25BB">
        <w:t>the inter-band active serving cell</w:t>
      </w:r>
      <w:r w:rsidR="00584067">
        <w:t>.</w:t>
      </w:r>
      <w:r w:rsidR="002A4133">
        <w:t xml:space="preserve"> </w:t>
      </w:r>
      <w:r w:rsidR="002E51ED">
        <w:t xml:space="preserve">Though </w:t>
      </w:r>
      <w:r w:rsidR="009146ED">
        <w:t xml:space="preserve">the </w:t>
      </w:r>
      <w:r w:rsidR="002E51ED">
        <w:t xml:space="preserve">SSB less SCell </w:t>
      </w:r>
      <w:r w:rsidR="0012740D">
        <w:t xml:space="preserve">being activated </w:t>
      </w:r>
      <w:r w:rsidR="002E51ED">
        <w:t xml:space="preserve">is collocated with other active cells, it </w:t>
      </w:r>
      <w:r w:rsidR="00641CB0">
        <w:t xml:space="preserve">may or </w:t>
      </w:r>
      <w:r w:rsidR="002E51ED">
        <w:t xml:space="preserve">may not be trivial for UE to derive the coarse synchronisation in all the scenarios. </w:t>
      </w:r>
      <w:r w:rsidR="00641CB0">
        <w:t>In our understanding</w:t>
      </w:r>
      <w:r w:rsidR="00F36B44">
        <w:t>,</w:t>
      </w:r>
      <w:r w:rsidR="00641CB0">
        <w:t xml:space="preserve"> </w:t>
      </w:r>
      <w:r w:rsidR="000E27E2">
        <w:t xml:space="preserve">RAN4 needs to study </w:t>
      </w:r>
      <w:r w:rsidR="00952975">
        <w:t>whether</w:t>
      </w:r>
      <w:r w:rsidR="00212D87">
        <w:t xml:space="preserve"> UE can derive the coarse timing </w:t>
      </w:r>
      <w:r w:rsidR="00C714FA">
        <w:t xml:space="preserve">directly from the inter-band active serving cells. </w:t>
      </w:r>
      <w:r w:rsidR="00584067">
        <w:t xml:space="preserve"> </w:t>
      </w:r>
      <w:r w:rsidR="00A51F03">
        <w:t xml:space="preserve"> </w:t>
      </w:r>
    </w:p>
    <w:p w14:paraId="2E48EAFC" w14:textId="0682DAA2" w:rsidR="00584067" w:rsidRPr="007B2E4F" w:rsidRDefault="007B2E4F" w:rsidP="007B2E4F">
      <w:pPr>
        <w:pStyle w:val="Caption"/>
        <w:rPr>
          <w:b/>
          <w:bCs/>
          <w:color w:val="auto"/>
          <w:sz w:val="20"/>
          <w:szCs w:val="20"/>
        </w:rPr>
      </w:pPr>
      <w:bookmarkStart w:id="8" w:name="_Ref131583091"/>
      <w:r w:rsidRPr="007B2E4F">
        <w:rPr>
          <w:b/>
          <w:bCs/>
          <w:color w:val="auto"/>
          <w:sz w:val="20"/>
          <w:szCs w:val="20"/>
        </w:rPr>
        <w:t xml:space="preserve">Proposal </w:t>
      </w:r>
      <w:r w:rsidRPr="007B2E4F">
        <w:rPr>
          <w:b/>
          <w:bCs/>
          <w:color w:val="auto"/>
          <w:sz w:val="20"/>
          <w:szCs w:val="20"/>
        </w:rPr>
        <w:fldChar w:fldCharType="begin"/>
      </w:r>
      <w:r w:rsidRPr="007B2E4F">
        <w:rPr>
          <w:b/>
          <w:bCs/>
          <w:color w:val="auto"/>
          <w:sz w:val="20"/>
          <w:szCs w:val="20"/>
        </w:rPr>
        <w:instrText xml:space="preserve"> SEQ Proposal \* ARABIC </w:instrText>
      </w:r>
      <w:r w:rsidRPr="007B2E4F">
        <w:rPr>
          <w:b/>
          <w:bCs/>
          <w:color w:val="auto"/>
          <w:sz w:val="20"/>
          <w:szCs w:val="20"/>
        </w:rPr>
        <w:fldChar w:fldCharType="separate"/>
      </w:r>
      <w:r w:rsidR="0022321B">
        <w:rPr>
          <w:b/>
          <w:bCs/>
          <w:noProof/>
          <w:color w:val="auto"/>
          <w:sz w:val="20"/>
          <w:szCs w:val="20"/>
        </w:rPr>
        <w:t>2</w:t>
      </w:r>
      <w:r w:rsidRPr="007B2E4F">
        <w:rPr>
          <w:b/>
          <w:bCs/>
          <w:color w:val="auto"/>
          <w:sz w:val="20"/>
          <w:szCs w:val="20"/>
        </w:rPr>
        <w:fldChar w:fldCharType="end"/>
      </w:r>
      <w:r w:rsidRPr="007B2E4F">
        <w:rPr>
          <w:b/>
          <w:bCs/>
          <w:color w:val="auto"/>
          <w:sz w:val="20"/>
          <w:szCs w:val="20"/>
        </w:rPr>
        <w:t xml:space="preserve">. </w:t>
      </w:r>
      <w:r w:rsidR="00077025" w:rsidRPr="007B2E4F">
        <w:rPr>
          <w:b/>
          <w:bCs/>
          <w:color w:val="auto"/>
          <w:sz w:val="20"/>
          <w:szCs w:val="20"/>
        </w:rPr>
        <w:t xml:space="preserve">RAN4 to study </w:t>
      </w:r>
      <w:r w:rsidR="00952975" w:rsidRPr="007B2E4F">
        <w:rPr>
          <w:b/>
          <w:bCs/>
          <w:color w:val="auto"/>
          <w:sz w:val="20"/>
          <w:szCs w:val="20"/>
        </w:rPr>
        <w:t>whether</w:t>
      </w:r>
      <w:r w:rsidR="00077025" w:rsidRPr="007B2E4F">
        <w:rPr>
          <w:b/>
          <w:bCs/>
          <w:color w:val="auto"/>
          <w:sz w:val="20"/>
          <w:szCs w:val="20"/>
        </w:rPr>
        <w:t xml:space="preserve"> UE can derive the coarse timing directly from the inter-band active serving cell</w:t>
      </w:r>
      <w:r w:rsidR="00FD67E1" w:rsidRPr="007B2E4F">
        <w:rPr>
          <w:b/>
          <w:bCs/>
          <w:color w:val="auto"/>
          <w:sz w:val="20"/>
          <w:szCs w:val="20"/>
        </w:rPr>
        <w:t>.</w:t>
      </w:r>
      <w:bookmarkEnd w:id="8"/>
    </w:p>
    <w:p w14:paraId="14EC1689" w14:textId="4FFDBACA" w:rsidR="00476DB0" w:rsidRDefault="00476DB0" w:rsidP="004F65F0">
      <w:pPr>
        <w:pStyle w:val="Heading5"/>
        <w:ind w:left="0" w:firstLine="0"/>
      </w:pPr>
      <w:r>
        <w:t xml:space="preserve">L1 measurements </w:t>
      </w:r>
    </w:p>
    <w:p w14:paraId="3B57938D" w14:textId="2A688B43" w:rsidR="00476DB0" w:rsidRDefault="006C79EE" w:rsidP="004F65F0">
      <w:r>
        <w:t xml:space="preserve">In the legacy </w:t>
      </w:r>
      <w:r w:rsidR="00D078BF">
        <w:t>requirements, UE need</w:t>
      </w:r>
      <w:r w:rsidR="00052A97">
        <w:t>s</w:t>
      </w:r>
      <w:r w:rsidR="00D078BF">
        <w:t xml:space="preserve"> to measure and report </w:t>
      </w:r>
      <w:r>
        <w:t xml:space="preserve">L1 measurements </w:t>
      </w:r>
      <w:r w:rsidR="00D078BF">
        <w:t xml:space="preserve">for activating </w:t>
      </w:r>
      <w:r w:rsidR="0026577D">
        <w:t xml:space="preserve">TCI states for </w:t>
      </w:r>
      <w:r w:rsidR="006D0D4F">
        <w:t>an</w:t>
      </w:r>
      <w:r w:rsidR="00D078BF">
        <w:t xml:space="preserve"> unk</w:t>
      </w:r>
      <w:r w:rsidR="006D0D4F">
        <w:t xml:space="preserve">nown FR1 SCell. </w:t>
      </w:r>
      <w:r w:rsidR="00E2046B">
        <w:t>However,</w:t>
      </w:r>
      <w:r w:rsidR="002A669C">
        <w:t xml:space="preserve"> since the SSB are not transmitted from the </w:t>
      </w:r>
      <w:r w:rsidR="00D267FA">
        <w:t xml:space="preserve">to be activated </w:t>
      </w:r>
      <w:r w:rsidR="002A669C">
        <w:t>SCell</w:t>
      </w:r>
      <w:r w:rsidR="00021504">
        <w:t xml:space="preserve">, L1 measurements may not be </w:t>
      </w:r>
      <w:r w:rsidR="00021504">
        <w:lastRenderedPageBreak/>
        <w:t xml:space="preserve">needed on the to </w:t>
      </w:r>
      <w:r w:rsidR="009B6156">
        <w:t>be</w:t>
      </w:r>
      <w:r w:rsidR="00021504">
        <w:t xml:space="preserve"> activated SSB less SCell</w:t>
      </w:r>
      <w:r w:rsidR="006259CF">
        <w:t xml:space="preserve"> and instead TCI states may be configured from </w:t>
      </w:r>
      <w:r w:rsidR="0047350B">
        <w:t>the</w:t>
      </w:r>
      <w:r w:rsidR="00807368">
        <w:t xml:space="preserve"> </w:t>
      </w:r>
      <w:r w:rsidR="001B0410">
        <w:t>other active serving cells</w:t>
      </w:r>
      <w:r w:rsidR="00AA1F89">
        <w:t xml:space="preserve">. </w:t>
      </w:r>
      <w:r w:rsidR="002B1BA5">
        <w:t xml:space="preserve">RAN4 needs to study </w:t>
      </w:r>
      <w:r w:rsidR="009368A0">
        <w:t>relevant</w:t>
      </w:r>
      <w:r w:rsidR="002B1BA5">
        <w:t xml:space="preserve"> aspects of using TCI states configured from other active serving cells.</w:t>
      </w:r>
      <w:r w:rsidR="00D61B3D">
        <w:t xml:space="preserve"> </w:t>
      </w:r>
      <w:r>
        <w:t xml:space="preserve"> </w:t>
      </w:r>
    </w:p>
    <w:p w14:paraId="297EF0C3" w14:textId="67FE7399" w:rsidR="00E2046B" w:rsidRPr="007B2E4F" w:rsidRDefault="007B2E4F" w:rsidP="007B2E4F">
      <w:pPr>
        <w:pStyle w:val="Caption"/>
        <w:rPr>
          <w:b/>
          <w:bCs/>
          <w:color w:val="auto"/>
          <w:sz w:val="20"/>
          <w:szCs w:val="20"/>
        </w:rPr>
      </w:pPr>
      <w:bookmarkStart w:id="9" w:name="_Ref131583099"/>
      <w:r w:rsidRPr="007B2E4F">
        <w:rPr>
          <w:b/>
          <w:bCs/>
          <w:color w:val="auto"/>
          <w:sz w:val="20"/>
          <w:szCs w:val="20"/>
        </w:rPr>
        <w:t xml:space="preserve">Proposal </w:t>
      </w:r>
      <w:r w:rsidRPr="007B2E4F">
        <w:rPr>
          <w:b/>
          <w:bCs/>
          <w:color w:val="auto"/>
          <w:sz w:val="20"/>
          <w:szCs w:val="20"/>
        </w:rPr>
        <w:fldChar w:fldCharType="begin"/>
      </w:r>
      <w:r w:rsidRPr="007B2E4F">
        <w:rPr>
          <w:b/>
          <w:bCs/>
          <w:color w:val="auto"/>
          <w:sz w:val="20"/>
          <w:szCs w:val="20"/>
        </w:rPr>
        <w:instrText xml:space="preserve"> SEQ Proposal \* ARABIC </w:instrText>
      </w:r>
      <w:r w:rsidRPr="007B2E4F">
        <w:rPr>
          <w:b/>
          <w:bCs/>
          <w:color w:val="auto"/>
          <w:sz w:val="20"/>
          <w:szCs w:val="20"/>
        </w:rPr>
        <w:fldChar w:fldCharType="separate"/>
      </w:r>
      <w:r w:rsidR="0022321B">
        <w:rPr>
          <w:b/>
          <w:bCs/>
          <w:noProof/>
          <w:color w:val="auto"/>
          <w:sz w:val="20"/>
          <w:szCs w:val="20"/>
        </w:rPr>
        <w:t>3</w:t>
      </w:r>
      <w:r w:rsidRPr="007B2E4F">
        <w:rPr>
          <w:b/>
          <w:bCs/>
          <w:color w:val="auto"/>
          <w:sz w:val="20"/>
          <w:szCs w:val="20"/>
        </w:rPr>
        <w:fldChar w:fldCharType="end"/>
      </w:r>
      <w:r w:rsidRPr="007B2E4F">
        <w:rPr>
          <w:b/>
          <w:bCs/>
          <w:color w:val="auto"/>
          <w:sz w:val="20"/>
          <w:szCs w:val="20"/>
        </w:rPr>
        <w:t xml:space="preserve">. </w:t>
      </w:r>
      <w:r w:rsidR="0032149C" w:rsidRPr="007B2E4F">
        <w:rPr>
          <w:b/>
          <w:bCs/>
          <w:color w:val="auto"/>
          <w:sz w:val="20"/>
          <w:szCs w:val="20"/>
        </w:rPr>
        <w:t xml:space="preserve">RAN4 to study the </w:t>
      </w:r>
      <w:r w:rsidR="006D5504" w:rsidRPr="007B2E4F">
        <w:rPr>
          <w:b/>
          <w:bCs/>
          <w:color w:val="auto"/>
          <w:sz w:val="20"/>
          <w:szCs w:val="20"/>
        </w:rPr>
        <w:t>aspects of using</w:t>
      </w:r>
      <w:r w:rsidR="0032149C" w:rsidRPr="007B2E4F">
        <w:rPr>
          <w:b/>
          <w:bCs/>
          <w:color w:val="auto"/>
          <w:sz w:val="20"/>
          <w:szCs w:val="20"/>
        </w:rPr>
        <w:t xml:space="preserve"> </w:t>
      </w:r>
      <w:r w:rsidR="001F72D5" w:rsidRPr="007B2E4F">
        <w:rPr>
          <w:b/>
          <w:bCs/>
          <w:color w:val="auto"/>
          <w:sz w:val="20"/>
          <w:szCs w:val="20"/>
        </w:rPr>
        <w:t xml:space="preserve">TCI state information of </w:t>
      </w:r>
      <w:r w:rsidR="0032149C" w:rsidRPr="007B2E4F">
        <w:rPr>
          <w:b/>
          <w:bCs/>
          <w:color w:val="auto"/>
          <w:sz w:val="20"/>
          <w:szCs w:val="20"/>
        </w:rPr>
        <w:t xml:space="preserve">inter-band </w:t>
      </w:r>
      <w:r w:rsidR="00170EE3" w:rsidRPr="007B2E4F">
        <w:rPr>
          <w:b/>
          <w:bCs/>
          <w:color w:val="auto"/>
          <w:sz w:val="20"/>
          <w:szCs w:val="20"/>
        </w:rPr>
        <w:t xml:space="preserve">co-located </w:t>
      </w:r>
      <w:r w:rsidR="001F72D5" w:rsidRPr="007B2E4F">
        <w:rPr>
          <w:b/>
          <w:bCs/>
          <w:color w:val="auto"/>
          <w:sz w:val="20"/>
          <w:szCs w:val="20"/>
        </w:rPr>
        <w:t>SSB less SCell from active serving cell</w:t>
      </w:r>
      <w:r w:rsidR="00FD67E1" w:rsidRPr="007B2E4F">
        <w:rPr>
          <w:b/>
          <w:bCs/>
          <w:color w:val="auto"/>
          <w:sz w:val="20"/>
          <w:szCs w:val="20"/>
        </w:rPr>
        <w:t>.</w:t>
      </w:r>
      <w:bookmarkEnd w:id="9"/>
    </w:p>
    <w:p w14:paraId="5C2469C3" w14:textId="0797B62C" w:rsidR="00E2046B" w:rsidRPr="00E2046B" w:rsidRDefault="00E2046B" w:rsidP="00E2046B">
      <w:pPr>
        <w:pStyle w:val="Heading5"/>
      </w:pPr>
      <w:r w:rsidRPr="00E2046B">
        <w:t>Fine timing acquisition</w:t>
      </w:r>
    </w:p>
    <w:p w14:paraId="6BBBF255" w14:textId="3FAD7445" w:rsidR="00947E0E" w:rsidRDefault="00E12B9A" w:rsidP="0022790D">
      <w:r>
        <w:t xml:space="preserve">In legacy requirements, </w:t>
      </w:r>
      <w:r w:rsidR="00947E0E">
        <w:t xml:space="preserve">UE doesn’t need to perform fine timing acquisition </w:t>
      </w:r>
      <w:r w:rsidR="00C91E30">
        <w:t>if the</w:t>
      </w:r>
      <w:r w:rsidR="002718E4" w:rsidRPr="003D39C9">
        <w:t xml:space="preserve"> SCell is</w:t>
      </w:r>
      <w:r w:rsidR="002718E4" w:rsidRPr="002718E4">
        <w:t xml:space="preserve"> contiguous to an active serving cell in the same band</w:t>
      </w:r>
      <w:r w:rsidR="00E92AB8">
        <w:t xml:space="preserve">. </w:t>
      </w:r>
      <w:r w:rsidR="00710BF5">
        <w:t>The reason to guarantee no fine timing acquisition is the RTD is 260ns</w:t>
      </w:r>
      <w:r w:rsidR="009C0AE2">
        <w:t>.</w:t>
      </w:r>
      <w:r w:rsidR="002718E4">
        <w:t xml:space="preserve"> </w:t>
      </w:r>
      <w:r w:rsidR="00222A6F">
        <w:t xml:space="preserve">In other scenarios, UE needs one SSB for the fine timing acquisition of SCell. </w:t>
      </w:r>
      <w:r w:rsidR="00CB0B77">
        <w:t xml:space="preserve">Thus, RAN4 needs to firstly discuss whether UE can derive the fine timing acquisition </w:t>
      </w:r>
      <w:r w:rsidR="00F42D07">
        <w:t>based on the inter-band co-located active serving cell.</w:t>
      </w:r>
    </w:p>
    <w:p w14:paraId="5BA50071" w14:textId="03698C4E" w:rsidR="00B43CCD" w:rsidRPr="001C0EA0" w:rsidRDefault="001C0EA0" w:rsidP="007B2E4F">
      <w:pPr>
        <w:pStyle w:val="Caption"/>
        <w:rPr>
          <w:b/>
          <w:bCs/>
          <w:color w:val="auto"/>
          <w:sz w:val="20"/>
          <w:szCs w:val="20"/>
        </w:rPr>
      </w:pPr>
      <w:bookmarkStart w:id="10" w:name="_Ref131583113"/>
      <w:r w:rsidRPr="007B2E4F">
        <w:rPr>
          <w:b/>
          <w:bCs/>
          <w:color w:val="auto"/>
          <w:sz w:val="20"/>
          <w:szCs w:val="20"/>
        </w:rPr>
        <w:t xml:space="preserve">Proposal </w:t>
      </w:r>
      <w:r w:rsidRPr="007B2E4F">
        <w:rPr>
          <w:b/>
          <w:bCs/>
          <w:color w:val="auto"/>
          <w:sz w:val="20"/>
          <w:szCs w:val="20"/>
        </w:rPr>
        <w:fldChar w:fldCharType="begin"/>
      </w:r>
      <w:r w:rsidRPr="007B2E4F">
        <w:rPr>
          <w:b/>
          <w:bCs/>
          <w:color w:val="auto"/>
          <w:sz w:val="20"/>
          <w:szCs w:val="20"/>
        </w:rPr>
        <w:instrText xml:space="preserve"> SEQ Proposal \* ARABIC </w:instrText>
      </w:r>
      <w:r w:rsidRPr="007B2E4F">
        <w:rPr>
          <w:b/>
          <w:bCs/>
          <w:color w:val="auto"/>
          <w:sz w:val="20"/>
          <w:szCs w:val="20"/>
        </w:rPr>
        <w:fldChar w:fldCharType="separate"/>
      </w:r>
      <w:r w:rsidR="0022321B">
        <w:rPr>
          <w:b/>
          <w:bCs/>
          <w:noProof/>
          <w:color w:val="auto"/>
          <w:sz w:val="20"/>
          <w:szCs w:val="20"/>
        </w:rPr>
        <w:t>4</w:t>
      </w:r>
      <w:r w:rsidRPr="007B2E4F">
        <w:rPr>
          <w:b/>
          <w:bCs/>
          <w:color w:val="auto"/>
          <w:sz w:val="20"/>
          <w:szCs w:val="20"/>
        </w:rPr>
        <w:fldChar w:fldCharType="end"/>
      </w:r>
      <w:r w:rsidRPr="007B2E4F">
        <w:rPr>
          <w:b/>
          <w:bCs/>
          <w:color w:val="auto"/>
          <w:sz w:val="20"/>
          <w:szCs w:val="20"/>
        </w:rPr>
        <w:t xml:space="preserve">. </w:t>
      </w:r>
      <w:r w:rsidR="00B43CCD" w:rsidRPr="001C0EA0">
        <w:rPr>
          <w:b/>
          <w:bCs/>
          <w:color w:val="auto"/>
          <w:sz w:val="20"/>
          <w:szCs w:val="20"/>
        </w:rPr>
        <w:t xml:space="preserve">RAN4 to study </w:t>
      </w:r>
      <w:r w:rsidR="00935E1F" w:rsidRPr="001C0EA0">
        <w:rPr>
          <w:b/>
          <w:bCs/>
          <w:color w:val="auto"/>
          <w:sz w:val="20"/>
          <w:szCs w:val="20"/>
        </w:rPr>
        <w:t xml:space="preserve">whether UE can derive fine timing </w:t>
      </w:r>
      <w:r w:rsidR="007B2E4F" w:rsidRPr="001C0EA0">
        <w:rPr>
          <w:b/>
          <w:bCs/>
          <w:color w:val="auto"/>
          <w:sz w:val="20"/>
          <w:szCs w:val="20"/>
        </w:rPr>
        <w:t>from</w:t>
      </w:r>
      <w:r w:rsidR="00F42D07" w:rsidRPr="001C0EA0">
        <w:rPr>
          <w:b/>
          <w:bCs/>
          <w:color w:val="auto"/>
          <w:sz w:val="20"/>
          <w:szCs w:val="20"/>
        </w:rPr>
        <w:t xml:space="preserve"> the inter-band </w:t>
      </w:r>
      <w:r w:rsidR="00D67D30" w:rsidRPr="001C0EA0">
        <w:rPr>
          <w:b/>
          <w:bCs/>
          <w:color w:val="auto"/>
          <w:sz w:val="20"/>
          <w:szCs w:val="20"/>
        </w:rPr>
        <w:t xml:space="preserve">co-located </w:t>
      </w:r>
      <w:r w:rsidR="00F42D07" w:rsidRPr="001C0EA0">
        <w:rPr>
          <w:b/>
          <w:bCs/>
          <w:color w:val="auto"/>
          <w:sz w:val="20"/>
          <w:szCs w:val="20"/>
        </w:rPr>
        <w:t>active serving cell</w:t>
      </w:r>
      <w:r w:rsidR="00B43CCD" w:rsidRPr="001C0EA0">
        <w:rPr>
          <w:b/>
          <w:bCs/>
          <w:color w:val="auto"/>
          <w:sz w:val="20"/>
          <w:szCs w:val="20"/>
        </w:rPr>
        <w:t>.</w:t>
      </w:r>
      <w:bookmarkEnd w:id="10"/>
    </w:p>
    <w:p w14:paraId="26490C0B" w14:textId="720CE9A8" w:rsidR="00B57ED9" w:rsidRDefault="00DB0240" w:rsidP="00F810D0">
      <w:pPr>
        <w:spacing w:before="120"/>
        <w:jc w:val="both"/>
        <w:rPr>
          <w:b/>
          <w:bCs/>
          <w:u w:val="single"/>
          <w:lang w:val="en-US"/>
        </w:rPr>
      </w:pPr>
      <w:r w:rsidRPr="00DB0240">
        <w:rPr>
          <w:b/>
          <w:bCs/>
          <w:u w:val="single"/>
          <w:lang w:val="en-US"/>
        </w:rPr>
        <w:t>Cell DTX/DRX</w:t>
      </w:r>
    </w:p>
    <w:p w14:paraId="43C2F551" w14:textId="7C47D2C2" w:rsidR="000D7129" w:rsidRDefault="000D7129" w:rsidP="00F810D0">
      <w:pPr>
        <w:spacing w:before="120"/>
        <w:jc w:val="both"/>
      </w:pPr>
      <w:r>
        <w:t>In RAN1 #</w:t>
      </w:r>
      <w:r w:rsidR="00666199">
        <w:t>112 meeting,</w:t>
      </w:r>
      <w:r w:rsidR="00C313B9">
        <w:t xml:space="preserve"> the agreements related to Cell DTX/DRX are shown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666199" w14:paraId="59093E6C" w14:textId="77777777" w:rsidTr="00A35723">
        <w:tc>
          <w:tcPr>
            <w:tcW w:w="9445" w:type="dxa"/>
          </w:tcPr>
          <w:p w14:paraId="44101A02" w14:textId="2315DB94" w:rsidR="00666199" w:rsidRPr="00D742BC" w:rsidRDefault="00666199" w:rsidP="00666199">
            <w:pPr>
              <w:spacing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  <w:lang w:val="en-US"/>
              </w:rPr>
              <w:t xml:space="preserve">RAN1 #112 </w:t>
            </w:r>
            <w:r w:rsidRPr="00D742BC">
              <w:rPr>
                <w:b/>
                <w:bCs/>
                <w:highlight w:val="green"/>
                <w:lang w:val="en-US"/>
              </w:rPr>
              <w:t>Agreements</w:t>
            </w:r>
          </w:p>
          <w:p w14:paraId="4D914755" w14:textId="77777777" w:rsidR="009918EA" w:rsidRPr="00AF65AC" w:rsidRDefault="009918EA" w:rsidP="009918EA">
            <w:pPr>
              <w:pStyle w:val="BodyText"/>
              <w:numPr>
                <w:ilvl w:val="0"/>
                <w:numId w:val="36"/>
              </w:numPr>
              <w:suppressAutoHyphens/>
              <w:spacing w:after="0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RAN1 continues discussion on the at least following physical layer related aspects of cell DTX/DRX aspects</w:t>
            </w:r>
          </w:p>
          <w:p w14:paraId="596A76FF" w14:textId="77777777" w:rsidR="009918EA" w:rsidRPr="00AF65AC" w:rsidRDefault="009918EA" w:rsidP="009918EA">
            <w:pPr>
              <w:pStyle w:val="ListParagraph"/>
              <w:numPr>
                <w:ilvl w:val="1"/>
                <w:numId w:val="36"/>
              </w:numPr>
              <w:suppressAutoHyphens/>
              <w:contextualSpacing w:val="0"/>
              <w:rPr>
                <w:rFonts w:ascii="Times New Roman" w:hAnsi="Times New Roman"/>
                <w:sz w:val="20"/>
                <w:lang w:eastAsia="zh-CN"/>
              </w:rPr>
            </w:pPr>
            <w:r w:rsidRPr="00AF65AC">
              <w:rPr>
                <w:rFonts w:ascii="Times New Roman" w:hAnsi="Times New Roman"/>
                <w:sz w:val="20"/>
                <w:lang w:eastAsia="zh-CN"/>
              </w:rPr>
              <w:t xml:space="preserve">physical layer signals/channels and procedures expected to be impacted during non-active periods of cell DTX/DRX </w:t>
            </w:r>
          </w:p>
          <w:p w14:paraId="6463FCC9" w14:textId="77777777" w:rsidR="009918EA" w:rsidRPr="00AF65AC" w:rsidRDefault="009918EA" w:rsidP="009918EA">
            <w:pPr>
              <w:pStyle w:val="ListParagraph"/>
              <w:numPr>
                <w:ilvl w:val="2"/>
                <w:numId w:val="36"/>
              </w:numPr>
              <w:suppressAutoHyphens/>
              <w:contextualSpacing w:val="0"/>
              <w:rPr>
                <w:rFonts w:ascii="Times New Roman" w:hAnsi="Times New Roman"/>
                <w:sz w:val="20"/>
                <w:lang w:eastAsia="zh-CN"/>
              </w:rPr>
            </w:pPr>
            <w:r w:rsidRPr="00AF65AC">
              <w:rPr>
                <w:rFonts w:ascii="Times New Roman" w:hAnsi="Times New Roman"/>
                <w:sz w:val="20"/>
                <w:lang w:eastAsia="zh-CN"/>
              </w:rPr>
              <w:t>consider impact to at least KPIs from the SI when physical layers/signals/channels are impacted by cell DTX/DRX</w:t>
            </w:r>
          </w:p>
          <w:p w14:paraId="72B6605D" w14:textId="77777777" w:rsidR="00666199" w:rsidRPr="00AF65AC" w:rsidRDefault="009918EA" w:rsidP="00AF65AC">
            <w:pPr>
              <w:pStyle w:val="BodyText"/>
              <w:numPr>
                <w:ilvl w:val="0"/>
                <w:numId w:val="36"/>
              </w:numPr>
              <w:suppressAutoHyphens/>
              <w:spacing w:after="0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Further discussions on other aspects are not precluded</w:t>
            </w:r>
          </w:p>
          <w:p w14:paraId="599BC3FF" w14:textId="77777777" w:rsidR="00C313B9" w:rsidRPr="00AF65AC" w:rsidRDefault="00C313B9" w:rsidP="00C313B9">
            <w:pPr>
              <w:pStyle w:val="BodyText"/>
              <w:suppressAutoHyphens/>
              <w:spacing w:after="0"/>
              <w:rPr>
                <w:highlight w:val="green"/>
                <w:lang w:eastAsia="zh-CN"/>
              </w:rPr>
            </w:pPr>
            <w:r w:rsidRPr="00AF65AC">
              <w:rPr>
                <w:highlight w:val="green"/>
                <w:lang w:eastAsia="zh-CN"/>
              </w:rPr>
              <w:t>Agreement</w:t>
            </w:r>
          </w:p>
          <w:p w14:paraId="47BB0359" w14:textId="77777777" w:rsidR="00C313B9" w:rsidRPr="00AF65AC" w:rsidRDefault="00C313B9" w:rsidP="00C313B9">
            <w:pPr>
              <w:pStyle w:val="BodyText"/>
              <w:spacing w:after="0"/>
              <w:rPr>
                <w:lang w:eastAsia="zh-CN"/>
              </w:rPr>
            </w:pPr>
            <w:r w:rsidRPr="00AF65AC">
              <w:rPr>
                <w:lang w:eastAsia="zh-CN"/>
              </w:rPr>
              <w:t>At least the following candidate signals/channels for connected mode UEs</w:t>
            </w:r>
            <w:r w:rsidRPr="00AF65AC">
              <w:rPr>
                <w:rFonts w:eastAsia="Malgun Gothic"/>
                <w:lang w:eastAsia="zh-CN"/>
              </w:rPr>
              <w:t>,</w:t>
            </w:r>
            <w:r w:rsidRPr="00AF65AC">
              <w:rPr>
                <w:lang w:eastAsia="zh-CN"/>
              </w:rPr>
      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      </w:r>
          </w:p>
          <w:p w14:paraId="6C7C54E1" w14:textId="77777777" w:rsidR="00C313B9" w:rsidRPr="00AF65AC" w:rsidRDefault="00C313B9" w:rsidP="00C313B9">
            <w:pPr>
              <w:pStyle w:val="BodyText"/>
              <w:numPr>
                <w:ilvl w:val="0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DL</w:t>
            </w:r>
          </w:p>
          <w:p w14:paraId="78D13CFD" w14:textId="77777777" w:rsidR="00C313B9" w:rsidRPr="00AF65AC" w:rsidRDefault="00C313B9" w:rsidP="00C313B9">
            <w:pPr>
              <w:pStyle w:val="BodyText"/>
              <w:numPr>
                <w:ilvl w:val="1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7836DE">
              <w:rPr>
                <w:lang w:eastAsia="zh-CN"/>
              </w:rPr>
              <w:t>Periodic/Semi-persistent CSI-RS</w:t>
            </w:r>
            <w:r w:rsidRPr="00AF65AC">
              <w:rPr>
                <w:lang w:eastAsia="zh-CN"/>
              </w:rPr>
              <w:t xml:space="preserve"> (including TRS)</w:t>
            </w:r>
          </w:p>
          <w:p w14:paraId="0E1D9C7E" w14:textId="77777777" w:rsidR="00C313B9" w:rsidRPr="00AF65AC" w:rsidRDefault="00C313B9" w:rsidP="00C313B9">
            <w:pPr>
              <w:pStyle w:val="BodyText"/>
              <w:numPr>
                <w:ilvl w:val="1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PRS</w:t>
            </w:r>
          </w:p>
          <w:p w14:paraId="21093483" w14:textId="77777777" w:rsidR="00C313B9" w:rsidRPr="00AF65AC" w:rsidRDefault="00C313B9" w:rsidP="00C313B9">
            <w:pPr>
              <w:pStyle w:val="BodyText"/>
              <w:numPr>
                <w:ilvl w:val="1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PDCCH scrambled with UE specific RNTI</w:t>
            </w:r>
          </w:p>
          <w:p w14:paraId="79305BE7" w14:textId="77777777" w:rsidR="00C313B9" w:rsidRPr="00AF65AC" w:rsidRDefault="00C313B9" w:rsidP="00C313B9">
            <w:pPr>
              <w:pStyle w:val="BodyText"/>
              <w:numPr>
                <w:ilvl w:val="1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PDCCH in Type-3 CSS</w:t>
            </w:r>
          </w:p>
          <w:p w14:paraId="4F42B6B6" w14:textId="77777777" w:rsidR="00C313B9" w:rsidRPr="00AF65AC" w:rsidRDefault="00C313B9" w:rsidP="00C313B9">
            <w:pPr>
              <w:pStyle w:val="BodyText"/>
              <w:numPr>
                <w:ilvl w:val="1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SPS-PDSCH</w:t>
            </w:r>
          </w:p>
          <w:p w14:paraId="4D683F74" w14:textId="77777777" w:rsidR="00C313B9" w:rsidRPr="00AF65AC" w:rsidRDefault="00C313B9" w:rsidP="00C313B9">
            <w:pPr>
              <w:pStyle w:val="BodyText"/>
              <w:numPr>
                <w:ilvl w:val="0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UL</w:t>
            </w:r>
          </w:p>
          <w:p w14:paraId="33572F17" w14:textId="77777777" w:rsidR="00C313B9" w:rsidRPr="00AF65AC" w:rsidRDefault="00C313B9" w:rsidP="00C313B9">
            <w:pPr>
              <w:pStyle w:val="BodyText"/>
              <w:numPr>
                <w:ilvl w:val="1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SR</w:t>
            </w:r>
          </w:p>
          <w:p w14:paraId="32B6590D" w14:textId="77777777" w:rsidR="00C313B9" w:rsidRPr="00AF65AC" w:rsidRDefault="00C313B9" w:rsidP="00C313B9">
            <w:pPr>
              <w:pStyle w:val="BodyText"/>
              <w:numPr>
                <w:ilvl w:val="1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Periodic/Semi-persistent CSI report</w:t>
            </w:r>
          </w:p>
          <w:p w14:paraId="18831D71" w14:textId="77777777" w:rsidR="00C313B9" w:rsidRPr="00AF65AC" w:rsidRDefault="00C313B9" w:rsidP="00C313B9">
            <w:pPr>
              <w:pStyle w:val="BodyText"/>
              <w:numPr>
                <w:ilvl w:val="1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Periodic/Semi-persistent SRS</w:t>
            </w:r>
          </w:p>
          <w:p w14:paraId="790D4A18" w14:textId="77777777" w:rsidR="00C313B9" w:rsidRPr="00AF65AC" w:rsidRDefault="00C313B9" w:rsidP="00C313B9">
            <w:pPr>
              <w:pStyle w:val="BodyText"/>
              <w:numPr>
                <w:ilvl w:val="1"/>
                <w:numId w:val="37"/>
              </w:numPr>
              <w:suppressAutoHyphens/>
              <w:spacing w:after="0" w:line="252" w:lineRule="auto"/>
              <w:jc w:val="both"/>
              <w:rPr>
                <w:lang w:eastAsia="zh-CN"/>
              </w:rPr>
            </w:pPr>
            <w:r w:rsidRPr="00AF65AC">
              <w:rPr>
                <w:lang w:eastAsia="zh-CN"/>
              </w:rPr>
              <w:t>CG-PUSCH</w:t>
            </w:r>
          </w:p>
          <w:p w14:paraId="2A3F4A11" w14:textId="27D5D3B7" w:rsidR="00C313B9" w:rsidRPr="00C313B9" w:rsidRDefault="00C313B9" w:rsidP="00C313B9">
            <w:pPr>
              <w:pStyle w:val="BodyText"/>
              <w:suppressAutoHyphens/>
              <w:spacing w:after="0"/>
            </w:pPr>
            <w:r w:rsidRPr="00AF65AC">
              <w:rPr>
                <w:lang w:eastAsia="zh-CN"/>
              </w:rPr>
              <w:t>Other signals/channels are not precluded</w:t>
            </w:r>
          </w:p>
        </w:tc>
      </w:tr>
    </w:tbl>
    <w:p w14:paraId="10F579E2" w14:textId="63D924AE" w:rsidR="005844C4" w:rsidRPr="00EC22CE" w:rsidRDefault="00C313B9" w:rsidP="00C313B9">
      <w:pPr>
        <w:spacing w:before="240"/>
        <w:jc w:val="both"/>
      </w:pPr>
      <w:r>
        <w:t>Furthermore</w:t>
      </w:r>
      <w:r w:rsidR="005844C4" w:rsidRPr="00EC22CE">
        <w:t xml:space="preserve">, the agreements </w:t>
      </w:r>
      <w:r>
        <w:t xml:space="preserve">in RAN2 #121 meeting </w:t>
      </w:r>
      <w:r w:rsidR="005844C4" w:rsidRPr="00EC22CE">
        <w:t>are as follow.</w:t>
      </w:r>
      <w:r w:rsidR="00EC22C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44C4" w14:paraId="500D8C4A" w14:textId="77777777" w:rsidTr="005844C4">
        <w:tc>
          <w:tcPr>
            <w:tcW w:w="9629" w:type="dxa"/>
          </w:tcPr>
          <w:p w14:paraId="32CBD0EB" w14:textId="75837396" w:rsidR="005844C4" w:rsidRPr="00D742BC" w:rsidRDefault="00666199" w:rsidP="005844C4">
            <w:pPr>
              <w:spacing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  <w:lang w:val="en-US"/>
              </w:rPr>
              <w:t xml:space="preserve">RAN2 #121 </w:t>
            </w:r>
            <w:r w:rsidR="005844C4" w:rsidRPr="00D742BC">
              <w:rPr>
                <w:b/>
                <w:bCs/>
                <w:highlight w:val="green"/>
                <w:lang w:val="en-US"/>
              </w:rPr>
              <w:t>Agreements</w:t>
            </w:r>
          </w:p>
          <w:p w14:paraId="286B0902" w14:textId="77777777" w:rsidR="005844C4" w:rsidRPr="00D742BC" w:rsidRDefault="005844C4" w:rsidP="005844C4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D742BC">
              <w:rPr>
                <w:bCs/>
              </w:rPr>
              <w:t>Rel-18 NES capable CONNECTED UE(s) can perform RACH and receive SIBs in non-active duration of cell DTX and/or DRX (i.e., same behavior for cell DTX and cell DRX).  No further enhancements for CBRA and CFRA will be pursued.</w:t>
            </w:r>
          </w:p>
          <w:p w14:paraId="2D454E92" w14:textId="3418B928" w:rsidR="005844C4" w:rsidRPr="00D742BC" w:rsidRDefault="005844C4" w:rsidP="005844C4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D742BC">
              <w:rPr>
                <w:bCs/>
              </w:rPr>
              <w:t xml:space="preserve">Pattern configuration for cell DRX/DTX is common for Rel-18 UEs in the cell.   FFS whether we have DTX UE specific inactivity timer.  FFS on configuration signaling and stage 3.  </w:t>
            </w:r>
          </w:p>
          <w:p w14:paraId="72876A7F" w14:textId="3383F4A5" w:rsidR="005844C4" w:rsidRPr="005844C4" w:rsidRDefault="005844C4" w:rsidP="005844C4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u w:val="single"/>
                <w:lang w:eastAsia="zh-CN"/>
              </w:rPr>
            </w:pPr>
            <w:r w:rsidRPr="00D742BC">
              <w:rPr>
                <w:bCs/>
              </w:rPr>
              <w:t>Confirm study item agreement that we can have separate DTX and DRX configuration.  We will focus on designing DTX/DRX for at least single configuration.  FFS whether multiple configuration of cell DTX or DRX will be supported</w:t>
            </w:r>
          </w:p>
        </w:tc>
      </w:tr>
    </w:tbl>
    <w:p w14:paraId="1B0383F3" w14:textId="0A411B84" w:rsidR="004B65F5" w:rsidRDefault="004B65F5" w:rsidP="00873D39">
      <w:pPr>
        <w:spacing w:before="120" w:after="120"/>
        <w:rPr>
          <w:lang w:eastAsia="zh-CN"/>
        </w:rPr>
      </w:pPr>
      <w:r>
        <w:t xml:space="preserve">In RAN1 #112 meeting, RAN1 agreed that </w:t>
      </w:r>
      <w:r w:rsidRPr="00AF65AC">
        <w:rPr>
          <w:lang w:eastAsia="zh-CN"/>
        </w:rPr>
        <w:t xml:space="preserve">the UE may be expected to not transmit or receive </w:t>
      </w:r>
      <w:r w:rsidR="49769B7F" w:rsidRPr="069BB349">
        <w:rPr>
          <w:lang w:eastAsia="zh-CN"/>
        </w:rPr>
        <w:t>some signals/channels</w:t>
      </w:r>
      <w:r w:rsidR="59FF504D" w:rsidRPr="069BB349">
        <w:rPr>
          <w:lang w:eastAsia="zh-CN"/>
        </w:rPr>
        <w:t xml:space="preserve"> </w:t>
      </w:r>
      <w:r w:rsidRPr="00AF65AC">
        <w:rPr>
          <w:lang w:eastAsia="zh-CN"/>
        </w:rPr>
        <w:t>during non-active periods of cell DTX/DRX</w:t>
      </w:r>
      <w:r>
        <w:rPr>
          <w:lang w:eastAsia="zh-CN"/>
        </w:rPr>
        <w:t xml:space="preserve"> for </w:t>
      </w:r>
      <w:r w:rsidR="004759EA">
        <w:rPr>
          <w:lang w:eastAsia="zh-CN"/>
        </w:rPr>
        <w:t xml:space="preserve">some </w:t>
      </w:r>
      <w:r w:rsidR="004759EA" w:rsidRPr="00AF65AC">
        <w:rPr>
          <w:lang w:eastAsia="zh-CN"/>
        </w:rPr>
        <w:t>candidate signals/channels</w:t>
      </w:r>
      <w:r w:rsidR="28BFCA13" w:rsidRPr="069BB349">
        <w:rPr>
          <w:lang w:eastAsia="zh-CN"/>
        </w:rPr>
        <w:t xml:space="preserve">, </w:t>
      </w:r>
      <w:r w:rsidR="008C754E">
        <w:rPr>
          <w:lang w:eastAsia="zh-CN"/>
        </w:rPr>
        <w:t>but</w:t>
      </w:r>
      <w:r w:rsidR="28BFCA13" w:rsidRPr="069BB349">
        <w:rPr>
          <w:lang w:eastAsia="zh-CN"/>
        </w:rPr>
        <w:t xml:space="preserve"> SSBs are </w:t>
      </w:r>
      <w:r w:rsidR="00F37F94" w:rsidRPr="069BB349">
        <w:rPr>
          <w:lang w:eastAsia="zh-CN"/>
        </w:rPr>
        <w:t>transmitted,</w:t>
      </w:r>
      <w:r w:rsidR="28BFCA13" w:rsidRPr="069BB349">
        <w:rPr>
          <w:lang w:eastAsia="zh-CN"/>
        </w:rPr>
        <w:t xml:space="preserve"> </w:t>
      </w:r>
      <w:r w:rsidR="008C754E">
        <w:rPr>
          <w:lang w:eastAsia="zh-CN"/>
        </w:rPr>
        <w:t>and</w:t>
      </w:r>
      <w:r w:rsidR="28BFCA13" w:rsidRPr="069BB349">
        <w:rPr>
          <w:lang w:eastAsia="zh-CN"/>
        </w:rPr>
        <w:t xml:space="preserve"> the UE can transmit RACH</w:t>
      </w:r>
      <w:r w:rsidR="55806662" w:rsidRPr="069BB349">
        <w:rPr>
          <w:lang w:eastAsia="zh-CN"/>
        </w:rPr>
        <w:t>.</w:t>
      </w:r>
      <w:r w:rsidR="002B25C0">
        <w:rPr>
          <w:lang w:eastAsia="zh-CN"/>
        </w:rPr>
        <w:t xml:space="preserve"> </w:t>
      </w:r>
      <w:r w:rsidR="5C70F5E7" w:rsidRPr="069BB349">
        <w:rPr>
          <w:lang w:eastAsia="zh-CN"/>
        </w:rPr>
        <w:t>Nevertheless</w:t>
      </w:r>
      <w:r w:rsidR="005A542F">
        <w:rPr>
          <w:lang w:eastAsia="zh-CN"/>
        </w:rPr>
        <w:t xml:space="preserve">, the detail design for RAN1 and RAN2 are still </w:t>
      </w:r>
      <w:r w:rsidR="6250BAE2" w:rsidRPr="069BB349">
        <w:rPr>
          <w:lang w:eastAsia="zh-CN"/>
        </w:rPr>
        <w:t>not finished</w:t>
      </w:r>
      <w:r w:rsidR="1E977905" w:rsidRPr="069BB349">
        <w:rPr>
          <w:lang w:eastAsia="zh-CN"/>
        </w:rPr>
        <w:t>.</w:t>
      </w:r>
      <w:r w:rsidR="005A542F">
        <w:rPr>
          <w:lang w:eastAsia="zh-CN"/>
        </w:rPr>
        <w:t xml:space="preserve"> Thus, we propose RAN4 </w:t>
      </w:r>
      <w:r w:rsidR="305D7A13" w:rsidRPr="069BB349">
        <w:rPr>
          <w:lang w:eastAsia="zh-CN"/>
        </w:rPr>
        <w:t xml:space="preserve">should wait until the detail is </w:t>
      </w:r>
      <w:r w:rsidR="00ED4EF3" w:rsidRPr="069BB349">
        <w:rPr>
          <w:lang w:eastAsia="zh-CN"/>
        </w:rPr>
        <w:t>clearer</w:t>
      </w:r>
      <w:r w:rsidR="59EAF9BD" w:rsidRPr="069BB349">
        <w:rPr>
          <w:lang w:eastAsia="zh-CN"/>
        </w:rPr>
        <w:t>.</w:t>
      </w:r>
    </w:p>
    <w:p w14:paraId="1E894FB0" w14:textId="2B6419BE" w:rsidR="00B01C90" w:rsidRPr="00B724D0" w:rsidRDefault="001C0EA0" w:rsidP="007B2E4F">
      <w:pPr>
        <w:pStyle w:val="Caption"/>
        <w:rPr>
          <w:bCs/>
          <w:i w:val="0"/>
          <w:iCs w:val="0"/>
          <w:color w:val="auto"/>
          <w:sz w:val="20"/>
          <w:szCs w:val="20"/>
        </w:rPr>
      </w:pPr>
      <w:bookmarkStart w:id="11" w:name="_Ref131514055"/>
      <w:r w:rsidRPr="007B2E4F">
        <w:rPr>
          <w:b/>
          <w:bCs/>
          <w:color w:val="auto"/>
          <w:sz w:val="20"/>
          <w:szCs w:val="20"/>
        </w:rPr>
        <w:lastRenderedPageBreak/>
        <w:t xml:space="preserve">Proposal </w:t>
      </w:r>
      <w:r w:rsidRPr="007B2E4F">
        <w:rPr>
          <w:b/>
          <w:bCs/>
          <w:color w:val="auto"/>
          <w:sz w:val="20"/>
          <w:szCs w:val="20"/>
        </w:rPr>
        <w:fldChar w:fldCharType="begin"/>
      </w:r>
      <w:r w:rsidRPr="007B2E4F">
        <w:rPr>
          <w:b/>
          <w:bCs/>
          <w:color w:val="auto"/>
          <w:sz w:val="20"/>
          <w:szCs w:val="20"/>
        </w:rPr>
        <w:instrText xml:space="preserve"> SEQ Proposal \* ARABIC </w:instrText>
      </w:r>
      <w:r w:rsidRPr="007B2E4F">
        <w:rPr>
          <w:b/>
          <w:bCs/>
          <w:color w:val="auto"/>
          <w:sz w:val="20"/>
          <w:szCs w:val="20"/>
        </w:rPr>
        <w:fldChar w:fldCharType="separate"/>
      </w:r>
      <w:r w:rsidR="0022321B">
        <w:rPr>
          <w:b/>
          <w:bCs/>
          <w:noProof/>
          <w:color w:val="auto"/>
          <w:sz w:val="20"/>
          <w:szCs w:val="20"/>
        </w:rPr>
        <w:t>5</w:t>
      </w:r>
      <w:r w:rsidRPr="007B2E4F">
        <w:rPr>
          <w:b/>
          <w:bCs/>
          <w:color w:val="auto"/>
          <w:sz w:val="20"/>
          <w:szCs w:val="20"/>
        </w:rPr>
        <w:fldChar w:fldCharType="end"/>
      </w:r>
      <w:r w:rsidRPr="007B2E4F">
        <w:rPr>
          <w:b/>
          <w:bCs/>
          <w:color w:val="auto"/>
          <w:sz w:val="20"/>
          <w:szCs w:val="20"/>
        </w:rPr>
        <w:t xml:space="preserve">. </w:t>
      </w:r>
      <w:r w:rsidR="00B01C90" w:rsidRPr="001C0EA0">
        <w:rPr>
          <w:b/>
          <w:color w:val="auto"/>
          <w:sz w:val="20"/>
          <w:szCs w:val="20"/>
        </w:rPr>
        <w:t xml:space="preserve">RAN4 to </w:t>
      </w:r>
      <w:r w:rsidR="4DA98311" w:rsidRPr="001C0EA0">
        <w:rPr>
          <w:b/>
          <w:color w:val="auto"/>
          <w:sz w:val="20"/>
          <w:szCs w:val="20"/>
        </w:rPr>
        <w:t>wait until more detail of cell DTX/DRX and which signals/channels are restricted is known</w:t>
      </w:r>
      <w:r w:rsidR="00E71DBE" w:rsidRPr="001C0EA0">
        <w:rPr>
          <w:b/>
          <w:color w:val="auto"/>
          <w:sz w:val="20"/>
          <w:szCs w:val="20"/>
        </w:rPr>
        <w:t>.</w:t>
      </w:r>
      <w:bookmarkEnd w:id="11"/>
    </w:p>
    <w:p w14:paraId="3C57FB73" w14:textId="77777777" w:rsidR="00C313B9" w:rsidRDefault="00C313B9" w:rsidP="00DB0240">
      <w:pPr>
        <w:spacing w:after="120"/>
      </w:pPr>
    </w:p>
    <w:p w14:paraId="07E687DF" w14:textId="4F662FE4" w:rsidR="00F03149" w:rsidRDefault="003278C3" w:rsidP="00F03149">
      <w:pPr>
        <w:spacing w:after="12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E</w:t>
      </w:r>
      <w:r w:rsidR="00F03149" w:rsidRPr="00F03149">
        <w:rPr>
          <w:b/>
          <w:bCs/>
          <w:u w:val="single"/>
          <w:lang w:val="en-US"/>
        </w:rPr>
        <w:t xml:space="preserve">fficient adaptation of spatial elements or power offest </w:t>
      </w:r>
    </w:p>
    <w:p w14:paraId="13885DC5" w14:textId="3082248E" w:rsidR="00F03149" w:rsidRDefault="00F03149" w:rsidP="00F03149">
      <w:pPr>
        <w:spacing w:after="120"/>
      </w:pPr>
      <w:r w:rsidRPr="00F03149">
        <w:rPr>
          <w:lang w:eastAsia="zh-CN"/>
        </w:rPr>
        <w:t xml:space="preserve">In </w:t>
      </w:r>
      <w:r>
        <w:rPr>
          <w:lang w:eastAsia="zh-CN"/>
        </w:rPr>
        <w:t xml:space="preserve">RAN1 #112 meeting, </w:t>
      </w:r>
      <w:r w:rsidR="00EF065D">
        <w:t>some</w:t>
      </w:r>
      <w:r>
        <w:t xml:space="preserve"> agreements related to efficient adapt</w:t>
      </w:r>
      <w:r w:rsidR="0015528A">
        <w:t>at</w:t>
      </w:r>
      <w:r>
        <w:t>ion of spatial or power are shown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149" w14:paraId="45A8A01E" w14:textId="77777777" w:rsidTr="00F03149">
        <w:tc>
          <w:tcPr>
            <w:tcW w:w="9629" w:type="dxa"/>
          </w:tcPr>
          <w:p w14:paraId="1EE1BDAA" w14:textId="77777777" w:rsidR="00B600FF" w:rsidRPr="00E46582" w:rsidRDefault="00B600FF" w:rsidP="00B600FF">
            <w:pPr>
              <w:rPr>
                <w:b/>
                <w:bCs/>
                <w:highlight w:val="green"/>
                <w:lang w:val="en-US" w:eastAsia="x-none"/>
              </w:rPr>
            </w:pPr>
            <w:r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5535EE96" w14:textId="77777777" w:rsidR="00B600FF" w:rsidRPr="00842C8A" w:rsidRDefault="00B600FF" w:rsidP="00B600FF">
            <w:r w:rsidRPr="00842C8A">
              <w:t>Discuss the signalling aspects for spatial/power domain adaptation for Rel-18 NES-capable UEs considering that</w:t>
            </w:r>
          </w:p>
          <w:p w14:paraId="110EC371" w14:textId="77777777" w:rsidR="00B600FF" w:rsidRPr="00EF065D" w:rsidRDefault="00B600FF" w:rsidP="00B600FF">
            <w:pPr>
              <w:pStyle w:val="ListParagraph"/>
              <w:numPr>
                <w:ilvl w:val="1"/>
                <w:numId w:val="39"/>
              </w:numPr>
              <w:tabs>
                <w:tab w:val="left" w:pos="0"/>
              </w:tabs>
              <w:suppressAutoHyphens/>
              <w:contextualSpacing w:val="0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EF065D">
              <w:rPr>
                <w:rFonts w:ascii="Times New Roman" w:hAnsi="Times New Roman"/>
                <w:sz w:val="20"/>
                <w:lang w:val="en-GB"/>
              </w:rPr>
              <w:t>Whether there is a need for transition time per adaptation (for UE)</w:t>
            </w:r>
          </w:p>
          <w:p w14:paraId="5ABDFD3B" w14:textId="72449520" w:rsidR="00F03149" w:rsidRPr="00B600FF" w:rsidRDefault="00B600FF" w:rsidP="00EF065D">
            <w:pPr>
              <w:pStyle w:val="ListParagraph"/>
              <w:numPr>
                <w:ilvl w:val="1"/>
                <w:numId w:val="39"/>
              </w:numPr>
              <w:tabs>
                <w:tab w:val="left" w:pos="0"/>
              </w:tabs>
              <w:suppressAutoHyphens/>
              <w:contextualSpacing w:val="0"/>
              <w:jc w:val="both"/>
              <w:rPr>
                <w:lang w:eastAsia="zh-CN"/>
              </w:rPr>
            </w:pPr>
            <w:r w:rsidRPr="00EF065D">
              <w:rPr>
                <w:rFonts w:ascii="Times New Roman" w:hAnsi="Times New Roman"/>
                <w:sz w:val="20"/>
                <w:lang w:val="en-GB"/>
              </w:rPr>
              <w:t>Whether/How to inform UE on spatial adaptation pattern update and/or PDSCH/CSI-RS transmission power change due to adaptation.</w:t>
            </w:r>
          </w:p>
        </w:tc>
      </w:tr>
    </w:tbl>
    <w:p w14:paraId="732452B1" w14:textId="7F1D72DE" w:rsidR="00F03149" w:rsidRDefault="00DB53D6" w:rsidP="00E41F6D">
      <w:pPr>
        <w:spacing w:before="120" w:after="120"/>
        <w:rPr>
          <w:lang w:eastAsia="zh-CN"/>
        </w:rPr>
      </w:pPr>
      <w:r>
        <w:rPr>
          <w:lang w:eastAsia="zh-CN"/>
        </w:rPr>
        <w:t>It can be found that possible transition procedure will be introduced in RAN1. In our understanding, RAN4 may be involved in to define some delay requirement for such adaptation delay</w:t>
      </w:r>
      <w:r w:rsidR="00507C3A">
        <w:rPr>
          <w:lang w:eastAsia="zh-CN"/>
        </w:rPr>
        <w:t xml:space="preserve">. However, the whole issues are still under discussion in RAN1. Thus, RAN4 can wait </w:t>
      </w:r>
      <w:r w:rsidR="00E41F6D">
        <w:rPr>
          <w:lang w:eastAsia="zh-CN"/>
        </w:rPr>
        <w:t>further progress and discuss whether to introduce the NES spatial/power adaptation delay later.</w:t>
      </w:r>
    </w:p>
    <w:p w14:paraId="5B114EEE" w14:textId="0AE72AD4" w:rsidR="00EF065D" w:rsidRPr="008565C6" w:rsidRDefault="001C0EA0" w:rsidP="007B2E4F">
      <w:pPr>
        <w:pStyle w:val="Caption"/>
        <w:rPr>
          <w:rFonts w:asciiTheme="minorHAnsi" w:hAnsiTheme="minorHAnsi" w:cstheme="minorHAnsi"/>
          <w:b/>
          <w:i w:val="0"/>
          <w:szCs w:val="22"/>
        </w:rPr>
      </w:pPr>
      <w:bookmarkStart w:id="12" w:name="_Ref131514113"/>
      <w:r w:rsidRPr="007B2E4F">
        <w:rPr>
          <w:b/>
          <w:bCs/>
          <w:color w:val="auto"/>
          <w:sz w:val="20"/>
          <w:szCs w:val="20"/>
        </w:rPr>
        <w:t xml:space="preserve">Proposal </w:t>
      </w:r>
      <w:r w:rsidRPr="007B2E4F">
        <w:rPr>
          <w:b/>
          <w:bCs/>
          <w:color w:val="auto"/>
          <w:sz w:val="20"/>
          <w:szCs w:val="20"/>
        </w:rPr>
        <w:fldChar w:fldCharType="begin"/>
      </w:r>
      <w:r w:rsidRPr="007B2E4F">
        <w:rPr>
          <w:b/>
          <w:bCs/>
          <w:color w:val="auto"/>
          <w:sz w:val="20"/>
          <w:szCs w:val="20"/>
        </w:rPr>
        <w:instrText xml:space="preserve"> SEQ Proposal \* ARABIC </w:instrText>
      </w:r>
      <w:r w:rsidRPr="007B2E4F">
        <w:rPr>
          <w:b/>
          <w:bCs/>
          <w:color w:val="auto"/>
          <w:sz w:val="20"/>
          <w:szCs w:val="20"/>
        </w:rPr>
        <w:fldChar w:fldCharType="separate"/>
      </w:r>
      <w:r w:rsidR="0022321B">
        <w:rPr>
          <w:b/>
          <w:bCs/>
          <w:noProof/>
          <w:color w:val="auto"/>
          <w:sz w:val="20"/>
          <w:szCs w:val="20"/>
        </w:rPr>
        <w:t>6</w:t>
      </w:r>
      <w:r w:rsidRPr="007B2E4F">
        <w:rPr>
          <w:b/>
          <w:bCs/>
          <w:color w:val="auto"/>
          <w:sz w:val="20"/>
          <w:szCs w:val="20"/>
        </w:rPr>
        <w:fldChar w:fldCharType="end"/>
      </w:r>
      <w:r w:rsidRPr="007B2E4F">
        <w:rPr>
          <w:b/>
          <w:bCs/>
          <w:color w:val="auto"/>
          <w:sz w:val="20"/>
          <w:szCs w:val="20"/>
        </w:rPr>
        <w:t xml:space="preserve">. </w:t>
      </w:r>
      <w:r w:rsidR="00E41F6D" w:rsidRPr="001C0EA0">
        <w:rPr>
          <w:b/>
          <w:color w:val="auto"/>
          <w:sz w:val="20"/>
          <w:szCs w:val="24"/>
        </w:rPr>
        <w:t>RAN4 to wait further progress for efficient spatial/power domain adaptation for Rel-18 NES-capable UEs in RAN1</w:t>
      </w:r>
      <w:r w:rsidR="000847C9" w:rsidRPr="001C0EA0">
        <w:rPr>
          <w:b/>
          <w:color w:val="auto"/>
          <w:sz w:val="20"/>
          <w:szCs w:val="24"/>
        </w:rPr>
        <w:t xml:space="preserve"> to assess if there is any impact in </w:t>
      </w:r>
      <w:r w:rsidR="00914B52" w:rsidRPr="001C0EA0">
        <w:rPr>
          <w:b/>
          <w:color w:val="auto"/>
          <w:sz w:val="20"/>
          <w:szCs w:val="24"/>
        </w:rPr>
        <w:t>RAN4</w:t>
      </w:r>
      <w:r w:rsidR="00E41F6D" w:rsidRPr="001C0EA0">
        <w:rPr>
          <w:b/>
          <w:color w:val="auto"/>
          <w:sz w:val="20"/>
          <w:szCs w:val="24"/>
        </w:rPr>
        <w:t>.</w:t>
      </w:r>
      <w:bookmarkEnd w:id="12"/>
    </w:p>
    <w:p w14:paraId="54F64CA0" w14:textId="77777777" w:rsidR="00F03149" w:rsidRDefault="00F03149" w:rsidP="00DB0240">
      <w:pPr>
        <w:spacing w:after="120"/>
      </w:pPr>
    </w:p>
    <w:p w14:paraId="5C905E2E" w14:textId="25385BA3" w:rsidR="00DB0240" w:rsidRPr="00DB0240" w:rsidRDefault="0015528A" w:rsidP="00DB0240">
      <w:pPr>
        <w:spacing w:after="12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L</w:t>
      </w:r>
      <w:r w:rsidR="00DB0240" w:rsidRPr="00DB0240">
        <w:rPr>
          <w:b/>
          <w:bCs/>
          <w:u w:val="single"/>
          <w:lang w:val="en-US"/>
        </w:rPr>
        <w:t>egacy UE camping on NES cell</w:t>
      </w:r>
    </w:p>
    <w:p w14:paraId="5C10E988" w14:textId="71A55B85" w:rsidR="00AE1FBC" w:rsidRDefault="00AE1FBC" w:rsidP="00AE1FBC">
      <w:pPr>
        <w:spacing w:before="240" w:after="0"/>
        <w:jc w:val="both"/>
        <w:rPr>
          <w:lang w:val="en-US"/>
        </w:rPr>
      </w:pPr>
      <w:r>
        <w:rPr>
          <w:lang w:val="en-US"/>
        </w:rPr>
        <w:t>In RAN2 #121 meeting, the related agreements are as follow.</w:t>
      </w:r>
      <w:r w:rsidR="00477568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1FBC" w14:paraId="0C52016B" w14:textId="77777777" w:rsidTr="00F93A3A">
        <w:tc>
          <w:tcPr>
            <w:tcW w:w="9629" w:type="dxa"/>
          </w:tcPr>
          <w:p w14:paraId="0FDBF740" w14:textId="77777777" w:rsidR="00AE1FBC" w:rsidRPr="00D742BC" w:rsidRDefault="00AE1FBC" w:rsidP="00F93A3A">
            <w:pPr>
              <w:spacing w:after="0"/>
              <w:jc w:val="both"/>
              <w:rPr>
                <w:b/>
                <w:bCs/>
                <w:lang w:val="en-US" w:eastAsia="zh-CN"/>
              </w:rPr>
            </w:pPr>
            <w:r w:rsidRPr="00D742BC">
              <w:rPr>
                <w:b/>
                <w:bCs/>
                <w:highlight w:val="green"/>
                <w:lang w:val="en-US"/>
              </w:rPr>
              <w:t>Agreements</w:t>
            </w:r>
          </w:p>
          <w:p w14:paraId="66781DC5" w14:textId="32A0AFF8" w:rsidR="00AE1FBC" w:rsidRPr="00B600FF" w:rsidRDefault="00AE1FBC" w:rsidP="00F93A3A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B600FF">
              <w:rPr>
                <w:bCs/>
              </w:rPr>
              <w:t>There will be no impact to RACH, paging, and SIBs in idle/inactive for both gNB and Rel-18 and legacy UEs</w:t>
            </w:r>
          </w:p>
          <w:p w14:paraId="291B0315" w14:textId="77777777" w:rsidR="00AE1FBC" w:rsidRDefault="00AE1FBC" w:rsidP="00B600F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8221F">
              <w:rPr>
                <w:bCs/>
              </w:rPr>
              <w:t>RAN2 confirms that non-NES UEs can access to NES cells if NES solution is backwards compatible</w:t>
            </w:r>
          </w:p>
        </w:tc>
      </w:tr>
    </w:tbl>
    <w:p w14:paraId="5BDABA33" w14:textId="712574AD" w:rsidR="00DB0240" w:rsidRDefault="001F772C" w:rsidP="00F810D0">
      <w:pPr>
        <w:spacing w:before="120"/>
        <w:jc w:val="both"/>
        <w:rPr>
          <w:lang w:val="en-US"/>
        </w:rPr>
      </w:pPr>
      <w:r w:rsidRPr="001F772C">
        <w:rPr>
          <w:lang w:val="en-US"/>
        </w:rPr>
        <w:t xml:space="preserve">RAN2 </w:t>
      </w:r>
      <w:r>
        <w:rPr>
          <w:lang w:val="en-US"/>
        </w:rPr>
        <w:t xml:space="preserve">has agreed the non-NES UE can access to NES cells with the pre-condition that NES solution can be backwards compatible. </w:t>
      </w:r>
      <w:r w:rsidR="00EF2EDC">
        <w:rPr>
          <w:lang w:val="en-US"/>
        </w:rPr>
        <w:t xml:space="preserve">However, whether no impact to non-NES UE in such </w:t>
      </w:r>
      <w:r w:rsidR="001764D5">
        <w:rPr>
          <w:lang w:val="en-US"/>
        </w:rPr>
        <w:t>NES cell is uncertain. RAN4 may further study the potential impact to non-NES UE in NES cell</w:t>
      </w:r>
      <w:r w:rsidR="00B87034">
        <w:rPr>
          <w:lang w:val="en-US"/>
        </w:rPr>
        <w:t xml:space="preserve"> after further progress from RAN1 and RAN2.</w:t>
      </w:r>
    </w:p>
    <w:p w14:paraId="44598057" w14:textId="474214E9" w:rsidR="00B87034" w:rsidRDefault="001C0EA0" w:rsidP="007B2E4F">
      <w:pPr>
        <w:pStyle w:val="Caption"/>
        <w:rPr>
          <w:i w:val="0"/>
          <w:iCs w:val="0"/>
          <w:color w:val="auto"/>
          <w:sz w:val="20"/>
          <w:szCs w:val="24"/>
        </w:rPr>
      </w:pPr>
      <w:bookmarkStart w:id="13" w:name="_Ref131514117"/>
      <w:r w:rsidRPr="007B2E4F">
        <w:rPr>
          <w:b/>
          <w:bCs/>
          <w:color w:val="auto"/>
          <w:sz w:val="20"/>
          <w:szCs w:val="20"/>
        </w:rPr>
        <w:t xml:space="preserve">Proposal </w:t>
      </w:r>
      <w:r w:rsidRPr="007B2E4F">
        <w:rPr>
          <w:b/>
          <w:bCs/>
          <w:color w:val="auto"/>
          <w:sz w:val="20"/>
          <w:szCs w:val="20"/>
        </w:rPr>
        <w:fldChar w:fldCharType="begin"/>
      </w:r>
      <w:r w:rsidRPr="007B2E4F">
        <w:rPr>
          <w:b/>
          <w:bCs/>
          <w:color w:val="auto"/>
          <w:sz w:val="20"/>
          <w:szCs w:val="20"/>
        </w:rPr>
        <w:instrText xml:space="preserve"> SEQ Proposal \* ARABIC </w:instrText>
      </w:r>
      <w:r w:rsidRPr="007B2E4F">
        <w:rPr>
          <w:b/>
          <w:bCs/>
          <w:color w:val="auto"/>
          <w:sz w:val="20"/>
          <w:szCs w:val="20"/>
        </w:rPr>
        <w:fldChar w:fldCharType="separate"/>
      </w:r>
      <w:r w:rsidR="0022321B">
        <w:rPr>
          <w:b/>
          <w:bCs/>
          <w:noProof/>
          <w:color w:val="auto"/>
          <w:sz w:val="20"/>
          <w:szCs w:val="20"/>
        </w:rPr>
        <w:t>7</w:t>
      </w:r>
      <w:r w:rsidRPr="007B2E4F">
        <w:rPr>
          <w:b/>
          <w:bCs/>
          <w:color w:val="auto"/>
          <w:sz w:val="20"/>
          <w:szCs w:val="20"/>
        </w:rPr>
        <w:fldChar w:fldCharType="end"/>
      </w:r>
      <w:r w:rsidRPr="007B2E4F">
        <w:rPr>
          <w:b/>
          <w:bCs/>
          <w:color w:val="auto"/>
          <w:sz w:val="20"/>
          <w:szCs w:val="20"/>
        </w:rPr>
        <w:t xml:space="preserve">. </w:t>
      </w:r>
      <w:r w:rsidR="00B87034" w:rsidRPr="0022321B">
        <w:rPr>
          <w:b/>
          <w:bCs/>
          <w:color w:val="auto"/>
          <w:sz w:val="20"/>
          <w:szCs w:val="24"/>
        </w:rPr>
        <w:t xml:space="preserve">RAN4 </w:t>
      </w:r>
      <w:r w:rsidR="0022321B" w:rsidRPr="001C0EA0">
        <w:rPr>
          <w:b/>
          <w:color w:val="auto"/>
          <w:sz w:val="20"/>
          <w:szCs w:val="24"/>
        </w:rPr>
        <w:t xml:space="preserve">to wait further progress </w:t>
      </w:r>
      <w:r w:rsidR="00854C97" w:rsidRPr="0022321B">
        <w:rPr>
          <w:b/>
          <w:color w:val="auto"/>
          <w:sz w:val="20"/>
          <w:szCs w:val="24"/>
        </w:rPr>
        <w:t xml:space="preserve">if there is any </w:t>
      </w:r>
      <w:r w:rsidR="00B87034" w:rsidRPr="0022321B">
        <w:rPr>
          <w:b/>
          <w:color w:val="auto"/>
          <w:sz w:val="20"/>
          <w:szCs w:val="24"/>
        </w:rPr>
        <w:t>impact to non-NES UE in NES cell if the NES cell supports backwards compatible</w:t>
      </w:r>
      <w:r w:rsidR="00B17023" w:rsidRPr="0022321B">
        <w:rPr>
          <w:b/>
          <w:color w:val="auto"/>
          <w:sz w:val="20"/>
          <w:szCs w:val="24"/>
        </w:rPr>
        <w:t>.</w:t>
      </w:r>
      <w:bookmarkEnd w:id="13"/>
    </w:p>
    <w:p w14:paraId="3A71CB1F" w14:textId="77777777" w:rsidR="000E69DE" w:rsidRPr="000E69DE" w:rsidRDefault="000E69DE" w:rsidP="000E69DE"/>
    <w:p w14:paraId="08F0FBD6" w14:textId="4EC1D649" w:rsidR="00DB0240" w:rsidRPr="00DB0240" w:rsidRDefault="00DB0240" w:rsidP="00DB0240">
      <w:pPr>
        <w:spacing w:after="120"/>
        <w:rPr>
          <w:b/>
          <w:bCs/>
          <w:u w:val="single"/>
          <w:lang w:val="en-US"/>
        </w:rPr>
      </w:pPr>
      <w:r w:rsidRPr="00DB0240">
        <w:rPr>
          <w:b/>
          <w:bCs/>
          <w:u w:val="single"/>
          <w:lang w:val="en-US"/>
        </w:rPr>
        <w:t>CHO in NES mode</w:t>
      </w:r>
    </w:p>
    <w:p w14:paraId="79C9CF21" w14:textId="3EC268F4" w:rsidR="00DB0240" w:rsidRPr="00D954B9" w:rsidRDefault="00F45C1F" w:rsidP="00F810D0">
      <w:pPr>
        <w:spacing w:before="120"/>
        <w:jc w:val="both"/>
        <w:rPr>
          <w:lang w:eastAsia="zh-CN"/>
        </w:rPr>
      </w:pPr>
      <w:r w:rsidRPr="00D954B9">
        <w:rPr>
          <w:lang w:eastAsia="zh-CN"/>
        </w:rPr>
        <w:t xml:space="preserve">In last meeting, RAN2 just </w:t>
      </w:r>
      <w:r w:rsidR="2CECF205" w:rsidRPr="66CCD1CA">
        <w:rPr>
          <w:lang w:eastAsia="zh-CN"/>
        </w:rPr>
        <w:t>triggered</w:t>
      </w:r>
      <w:r w:rsidRPr="00D954B9">
        <w:rPr>
          <w:lang w:eastAsia="zh-CN"/>
        </w:rPr>
        <w:t xml:space="preserve"> the</w:t>
      </w:r>
      <w:r w:rsidR="004C46DE" w:rsidRPr="00D954B9">
        <w:rPr>
          <w:lang w:eastAsia="zh-CN"/>
        </w:rPr>
        <w:t xml:space="preserve"> CHO discussion. However, the detail scenarios </w:t>
      </w:r>
      <w:r w:rsidR="00EC3928">
        <w:rPr>
          <w:lang w:eastAsia="zh-CN"/>
        </w:rPr>
        <w:t xml:space="preserve">are unclear. For example, </w:t>
      </w:r>
      <w:r w:rsidR="000056A0">
        <w:rPr>
          <w:lang w:eastAsia="zh-CN"/>
        </w:rPr>
        <w:t xml:space="preserve">RAN4 shall understand the </w:t>
      </w:r>
      <w:r w:rsidR="00445FDC">
        <w:rPr>
          <w:lang w:eastAsia="zh-CN"/>
        </w:rPr>
        <w:t xml:space="preserve">scenarios for NES CHO, such as </w:t>
      </w:r>
      <w:r w:rsidR="0082638F">
        <w:rPr>
          <w:lang w:eastAsia="zh-CN"/>
        </w:rPr>
        <w:t xml:space="preserve">whether </w:t>
      </w:r>
      <w:r w:rsidR="00445FDC">
        <w:rPr>
          <w:lang w:eastAsia="zh-CN"/>
        </w:rPr>
        <w:t>non-NES UE CHO to NES cell</w:t>
      </w:r>
      <w:r w:rsidR="00FD64A7">
        <w:rPr>
          <w:lang w:eastAsia="zh-CN"/>
        </w:rPr>
        <w:t xml:space="preserve"> </w:t>
      </w:r>
      <w:r w:rsidR="00445FDC">
        <w:rPr>
          <w:lang w:eastAsia="zh-CN"/>
        </w:rPr>
        <w:t>(</w:t>
      </w:r>
      <w:r w:rsidR="00445FDC" w:rsidRPr="0038221F">
        <w:rPr>
          <w:bCs/>
        </w:rPr>
        <w:t>if NES solution is backwards compatible</w:t>
      </w:r>
      <w:r w:rsidR="00445FDC">
        <w:rPr>
          <w:lang w:eastAsia="zh-CN"/>
        </w:rPr>
        <w:t xml:space="preserve">) </w:t>
      </w:r>
      <w:r w:rsidR="0082638F">
        <w:rPr>
          <w:lang w:eastAsia="zh-CN"/>
        </w:rPr>
        <w:t xml:space="preserve">and NES UE CHO to a non-NES cell are allowed or with some conditions. </w:t>
      </w:r>
      <w:r w:rsidR="00542996">
        <w:rPr>
          <w:lang w:eastAsia="zh-CN"/>
        </w:rPr>
        <w:t xml:space="preserve">Thus, we propose RAN4 to wait further progress in RAN2 to see whether any new CHO requirement is needed </w:t>
      </w:r>
      <w:r w:rsidR="009A1939">
        <w:rPr>
          <w:lang w:eastAsia="zh-CN"/>
        </w:rPr>
        <w:t xml:space="preserve">for such CHO </w:t>
      </w:r>
      <w:r w:rsidR="00542996">
        <w:rPr>
          <w:lang w:eastAsia="zh-CN"/>
        </w:rPr>
        <w:t>enhancement</w:t>
      </w:r>
      <w:r w:rsidR="009A1939">
        <w:rPr>
          <w:lang w:eastAsia="zh-CN"/>
        </w:rPr>
        <w:t xml:space="preserve"> in NES cell.</w:t>
      </w:r>
      <w:r w:rsidR="00EC3928">
        <w:rPr>
          <w:lang w:eastAsia="zh-CN"/>
        </w:rPr>
        <w:t xml:space="preserve"> </w:t>
      </w:r>
      <w:r w:rsidRPr="00D954B9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221F" w14:paraId="21D4F252" w14:textId="77777777" w:rsidTr="0038221F">
        <w:tc>
          <w:tcPr>
            <w:tcW w:w="9629" w:type="dxa"/>
          </w:tcPr>
          <w:p w14:paraId="30CABA19" w14:textId="77777777" w:rsidR="0038221F" w:rsidRPr="00D742BC" w:rsidRDefault="0038221F" w:rsidP="0038221F">
            <w:pPr>
              <w:spacing w:after="0"/>
              <w:jc w:val="both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  <w:lang w:val="en-US"/>
              </w:rPr>
              <w:t xml:space="preserve">RAN2 #121 </w:t>
            </w:r>
            <w:r w:rsidRPr="00D742BC">
              <w:rPr>
                <w:b/>
                <w:bCs/>
                <w:highlight w:val="green"/>
                <w:lang w:val="en-US"/>
              </w:rPr>
              <w:t>Agreements</w:t>
            </w:r>
          </w:p>
          <w:p w14:paraId="2B9FEB53" w14:textId="77777777" w:rsidR="0038221F" w:rsidRPr="00D742BC" w:rsidRDefault="0038221F" w:rsidP="0038221F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D742BC">
              <w:rPr>
                <w:bCs/>
              </w:rPr>
              <w:t>Study whether CHO enhancements are needed for the purpose of turning off the cell</w:t>
            </w:r>
          </w:p>
          <w:p w14:paraId="599770F3" w14:textId="311387D6" w:rsidR="0038221F" w:rsidRDefault="0038221F" w:rsidP="0038221F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u w:val="single"/>
                <w:lang w:val="en-US"/>
              </w:rPr>
            </w:pPr>
            <w:r w:rsidRPr="00D742BC">
              <w:rPr>
                <w:bCs/>
              </w:rPr>
              <w:t>Continue discussing CHO in the context of different NES techniques</w:t>
            </w:r>
          </w:p>
        </w:tc>
      </w:tr>
    </w:tbl>
    <w:p w14:paraId="1E23BF5B" w14:textId="1B3834F9" w:rsidR="003C5D67" w:rsidRPr="00D26540" w:rsidRDefault="0022321B" w:rsidP="007B2E4F">
      <w:pPr>
        <w:pStyle w:val="Caption"/>
        <w:spacing w:before="120"/>
        <w:rPr>
          <w:i w:val="0"/>
          <w:iCs w:val="0"/>
          <w:color w:val="auto"/>
          <w:sz w:val="20"/>
          <w:szCs w:val="24"/>
        </w:rPr>
      </w:pPr>
      <w:bookmarkStart w:id="14" w:name="_Ref118123882"/>
      <w:r w:rsidRPr="007B2E4F">
        <w:rPr>
          <w:b/>
          <w:bCs/>
          <w:color w:val="auto"/>
          <w:sz w:val="20"/>
          <w:szCs w:val="20"/>
        </w:rPr>
        <w:t xml:space="preserve">Proposal </w:t>
      </w:r>
      <w:r w:rsidRPr="007B2E4F">
        <w:rPr>
          <w:b/>
          <w:bCs/>
          <w:color w:val="auto"/>
          <w:sz w:val="20"/>
          <w:szCs w:val="20"/>
        </w:rPr>
        <w:fldChar w:fldCharType="begin"/>
      </w:r>
      <w:r w:rsidRPr="007B2E4F">
        <w:rPr>
          <w:b/>
          <w:bCs/>
          <w:color w:val="auto"/>
          <w:sz w:val="20"/>
          <w:szCs w:val="20"/>
        </w:rPr>
        <w:instrText xml:space="preserve"> SEQ Proposal \* ARABIC </w:instrText>
      </w:r>
      <w:r w:rsidRPr="007B2E4F">
        <w:rPr>
          <w:b/>
          <w:bCs/>
          <w:color w:val="auto"/>
          <w:sz w:val="20"/>
          <w:szCs w:val="20"/>
        </w:rPr>
        <w:fldChar w:fldCharType="separate"/>
      </w:r>
      <w:r>
        <w:rPr>
          <w:b/>
          <w:bCs/>
          <w:noProof/>
          <w:color w:val="auto"/>
          <w:sz w:val="20"/>
          <w:szCs w:val="20"/>
        </w:rPr>
        <w:t>8</w:t>
      </w:r>
      <w:r w:rsidRPr="007B2E4F">
        <w:rPr>
          <w:b/>
          <w:bCs/>
          <w:color w:val="auto"/>
          <w:sz w:val="20"/>
          <w:szCs w:val="20"/>
        </w:rPr>
        <w:fldChar w:fldCharType="end"/>
      </w:r>
      <w:r w:rsidRPr="007B2E4F">
        <w:rPr>
          <w:b/>
          <w:bCs/>
          <w:color w:val="auto"/>
          <w:sz w:val="20"/>
          <w:szCs w:val="20"/>
        </w:rPr>
        <w:t xml:space="preserve">. </w:t>
      </w:r>
      <w:r w:rsidR="003C5D67" w:rsidRPr="0022321B">
        <w:rPr>
          <w:b/>
          <w:bCs/>
          <w:color w:val="auto"/>
          <w:sz w:val="20"/>
          <w:szCs w:val="24"/>
        </w:rPr>
        <w:t xml:space="preserve">RAN4 to </w:t>
      </w:r>
      <w:r w:rsidR="00036E33" w:rsidRPr="0022321B">
        <w:rPr>
          <w:b/>
          <w:bCs/>
          <w:color w:val="auto"/>
          <w:sz w:val="20"/>
          <w:szCs w:val="24"/>
        </w:rPr>
        <w:t xml:space="preserve">wait </w:t>
      </w:r>
      <w:r w:rsidR="00AF65AC" w:rsidRPr="0022321B">
        <w:rPr>
          <w:b/>
          <w:bCs/>
          <w:color w:val="auto"/>
          <w:sz w:val="20"/>
          <w:szCs w:val="24"/>
        </w:rPr>
        <w:t xml:space="preserve">other WG’s </w:t>
      </w:r>
      <w:r w:rsidR="00036E33" w:rsidRPr="0022321B">
        <w:rPr>
          <w:b/>
          <w:bCs/>
          <w:color w:val="auto"/>
          <w:sz w:val="20"/>
          <w:szCs w:val="24"/>
        </w:rPr>
        <w:t>further progress on CHO in NES mode</w:t>
      </w:r>
      <w:r w:rsidR="003C5D67" w:rsidRPr="0022321B">
        <w:rPr>
          <w:b/>
          <w:bCs/>
          <w:color w:val="auto"/>
          <w:sz w:val="20"/>
          <w:szCs w:val="24"/>
        </w:rPr>
        <w:t>.</w:t>
      </w:r>
      <w:bookmarkEnd w:id="14"/>
    </w:p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4E2274E5" w:rsidR="003548F1" w:rsidRDefault="003548F1" w:rsidP="003548F1">
      <w:pPr>
        <w:jc w:val="both"/>
        <w:rPr>
          <w:lang w:val="en-US"/>
        </w:rPr>
      </w:pPr>
      <w:bookmarkStart w:id="15" w:name="_Hlk23953093"/>
      <w:r w:rsidRPr="006D5644">
        <w:rPr>
          <w:lang w:val="en-US"/>
        </w:rPr>
        <w:t xml:space="preserve">In this contribution, we have </w:t>
      </w:r>
      <w:r w:rsidR="00B17023">
        <w:rPr>
          <w:lang w:val="en-US"/>
        </w:rPr>
        <w:t xml:space="preserve">initial discussion on </w:t>
      </w:r>
      <w:r w:rsidR="00597A67">
        <w:rPr>
          <w:lang w:val="en-US"/>
        </w:rPr>
        <w:t xml:space="preserve">UE impact in </w:t>
      </w:r>
      <w:r w:rsidR="00B17023">
        <w:rPr>
          <w:lang w:val="en-US"/>
        </w:rPr>
        <w:t>NES</w:t>
      </w:r>
      <w:r w:rsidR="00597A67">
        <w:rPr>
          <w:lang w:val="en-US"/>
        </w:rPr>
        <w:t xml:space="preserve"> cell</w:t>
      </w:r>
      <w:r w:rsidRPr="006D5644">
        <w:rPr>
          <w:lang w:val="en-US"/>
        </w:rPr>
        <w:t>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65B2A4AA" w14:textId="07F7695E" w:rsidR="0022321B" w:rsidRDefault="0022321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_Ref131583083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B2E4F">
        <w:rPr>
          <w:b/>
          <w:bCs/>
        </w:rPr>
        <w:t xml:space="preserve">Proposal </w:t>
      </w:r>
      <w:r>
        <w:rPr>
          <w:b/>
          <w:bCs/>
          <w:noProof/>
        </w:rPr>
        <w:t>1</w:t>
      </w:r>
      <w:r w:rsidRPr="007B2E4F">
        <w:rPr>
          <w:b/>
          <w:bCs/>
        </w:rPr>
        <w:t>. RAN4 to first agree on the maximum power deviations UE can handle with the same AGC setting.</w:t>
      </w:r>
      <w:r>
        <w:rPr>
          <w:lang w:val="en-US"/>
        </w:rPr>
        <w:fldChar w:fldCharType="end"/>
      </w:r>
    </w:p>
    <w:p w14:paraId="6FE7AA82" w14:textId="20B353D0" w:rsidR="0022321B" w:rsidRDefault="0022321B" w:rsidP="003548F1">
      <w:pPr>
        <w:jc w:val="both"/>
        <w:rPr>
          <w:lang w:val="en-US"/>
        </w:rPr>
      </w:pPr>
      <w:r>
        <w:rPr>
          <w:lang w:val="en-US"/>
        </w:rPr>
        <w:lastRenderedPageBreak/>
        <w:fldChar w:fldCharType="begin"/>
      </w:r>
      <w:r>
        <w:rPr>
          <w:lang w:val="en-US"/>
        </w:rPr>
        <w:instrText xml:space="preserve"> REF _Ref131583091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B2E4F">
        <w:rPr>
          <w:b/>
          <w:bCs/>
        </w:rPr>
        <w:t xml:space="preserve">Proposal </w:t>
      </w:r>
      <w:r>
        <w:rPr>
          <w:b/>
          <w:bCs/>
          <w:noProof/>
        </w:rPr>
        <w:t>2</w:t>
      </w:r>
      <w:r w:rsidRPr="007B2E4F">
        <w:rPr>
          <w:b/>
          <w:bCs/>
        </w:rPr>
        <w:t>. RAN4 to study whether UE can derive the coarse timing directly from the inter-band active serving cell.</w:t>
      </w:r>
      <w:r>
        <w:rPr>
          <w:lang w:val="en-US"/>
        </w:rPr>
        <w:fldChar w:fldCharType="end"/>
      </w:r>
    </w:p>
    <w:p w14:paraId="2EB736D9" w14:textId="503A9EC3" w:rsidR="0022321B" w:rsidRDefault="0022321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_Ref131583099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B2E4F">
        <w:rPr>
          <w:b/>
          <w:bCs/>
        </w:rPr>
        <w:t xml:space="preserve">Proposal </w:t>
      </w:r>
      <w:r>
        <w:rPr>
          <w:b/>
          <w:bCs/>
          <w:noProof/>
        </w:rPr>
        <w:t>3</w:t>
      </w:r>
      <w:r w:rsidRPr="007B2E4F">
        <w:rPr>
          <w:b/>
          <w:bCs/>
        </w:rPr>
        <w:t>. RAN4 to study the aspects of using TCI state information of inter-band co-located SSB less SCell from active serving cell.</w:t>
      </w:r>
      <w:r>
        <w:rPr>
          <w:lang w:val="en-US"/>
        </w:rPr>
        <w:fldChar w:fldCharType="end"/>
      </w:r>
    </w:p>
    <w:p w14:paraId="700EE987" w14:textId="5D290F70" w:rsidR="0022321B" w:rsidRDefault="0022321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_Ref131583113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B2E4F">
        <w:rPr>
          <w:b/>
          <w:bCs/>
        </w:rPr>
        <w:t xml:space="preserve">Proposal </w:t>
      </w:r>
      <w:r>
        <w:rPr>
          <w:b/>
          <w:bCs/>
          <w:noProof/>
        </w:rPr>
        <w:t>4</w:t>
      </w:r>
      <w:r w:rsidRPr="007B2E4F">
        <w:rPr>
          <w:b/>
          <w:bCs/>
        </w:rPr>
        <w:t xml:space="preserve">. </w:t>
      </w:r>
      <w:r w:rsidRPr="001C0EA0">
        <w:rPr>
          <w:b/>
          <w:bCs/>
        </w:rPr>
        <w:t>RAN4 to study whether UE can derive fine timing from the inter-band co-located active serving cell.</w:t>
      </w:r>
      <w:r>
        <w:rPr>
          <w:lang w:val="en-US"/>
        </w:rPr>
        <w:fldChar w:fldCharType="end"/>
      </w:r>
    </w:p>
    <w:p w14:paraId="39075E91" w14:textId="0EA2DD5A" w:rsidR="0022321B" w:rsidRDefault="0022321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_Ref131514055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B2E4F">
        <w:rPr>
          <w:b/>
          <w:bCs/>
        </w:rPr>
        <w:t xml:space="preserve">Proposal </w:t>
      </w:r>
      <w:r>
        <w:rPr>
          <w:b/>
          <w:bCs/>
          <w:noProof/>
        </w:rPr>
        <w:t>5</w:t>
      </w:r>
      <w:r w:rsidRPr="007B2E4F">
        <w:rPr>
          <w:b/>
          <w:bCs/>
        </w:rPr>
        <w:t xml:space="preserve">. </w:t>
      </w:r>
      <w:r w:rsidRPr="001C0EA0">
        <w:rPr>
          <w:b/>
        </w:rPr>
        <w:t>RAN4 to wait until more detail of cell DTX/DRX and which signals/channels are restricted is known.</w:t>
      </w:r>
      <w:r>
        <w:rPr>
          <w:lang w:val="en-US"/>
        </w:rPr>
        <w:fldChar w:fldCharType="end"/>
      </w:r>
    </w:p>
    <w:p w14:paraId="0F035871" w14:textId="69EF8861" w:rsidR="0022321B" w:rsidRDefault="0022321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_Ref131514113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B2E4F">
        <w:rPr>
          <w:b/>
          <w:bCs/>
        </w:rPr>
        <w:t xml:space="preserve">Proposal </w:t>
      </w:r>
      <w:r>
        <w:rPr>
          <w:b/>
          <w:bCs/>
          <w:noProof/>
        </w:rPr>
        <w:t>6</w:t>
      </w:r>
      <w:r w:rsidRPr="007B2E4F">
        <w:rPr>
          <w:b/>
          <w:bCs/>
        </w:rPr>
        <w:t xml:space="preserve">. </w:t>
      </w:r>
      <w:r w:rsidRPr="001C0EA0">
        <w:rPr>
          <w:b/>
          <w:szCs w:val="24"/>
        </w:rPr>
        <w:t>RAN4 to wait further progress for efficient spatial/power domain adaptation for Rel-18 NES-capable UEs in RAN1 to assess if there is any impact in RAN4.</w:t>
      </w:r>
      <w:r>
        <w:rPr>
          <w:lang w:val="en-US"/>
        </w:rPr>
        <w:fldChar w:fldCharType="end"/>
      </w:r>
    </w:p>
    <w:p w14:paraId="41F46328" w14:textId="5CC1E74D" w:rsidR="0022321B" w:rsidRDefault="0022321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_Ref131514117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B2E4F">
        <w:rPr>
          <w:b/>
          <w:bCs/>
        </w:rPr>
        <w:t xml:space="preserve">Proposal </w:t>
      </w:r>
      <w:r>
        <w:rPr>
          <w:b/>
          <w:bCs/>
          <w:noProof/>
        </w:rPr>
        <w:t>7</w:t>
      </w:r>
      <w:r w:rsidRPr="007B2E4F">
        <w:rPr>
          <w:b/>
          <w:bCs/>
        </w:rPr>
        <w:t xml:space="preserve">. </w:t>
      </w:r>
      <w:r w:rsidRPr="0022321B">
        <w:rPr>
          <w:b/>
          <w:bCs/>
          <w:szCs w:val="24"/>
        </w:rPr>
        <w:t xml:space="preserve">RAN4 </w:t>
      </w:r>
      <w:r w:rsidRPr="001C0EA0">
        <w:rPr>
          <w:b/>
          <w:szCs w:val="24"/>
        </w:rPr>
        <w:t xml:space="preserve">to wait further progress </w:t>
      </w:r>
      <w:r w:rsidRPr="0022321B">
        <w:rPr>
          <w:b/>
          <w:szCs w:val="24"/>
        </w:rPr>
        <w:t>if there is any impact to non-NES UE in NES cell if the NES cell supports backwards compatible.</w:t>
      </w:r>
      <w:r>
        <w:rPr>
          <w:lang w:val="en-US"/>
        </w:rPr>
        <w:fldChar w:fldCharType="end"/>
      </w:r>
    </w:p>
    <w:p w14:paraId="0CC999D5" w14:textId="05DB7082" w:rsidR="0022321B" w:rsidRDefault="0022321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_Ref118123882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B2E4F">
        <w:rPr>
          <w:b/>
          <w:bCs/>
        </w:rPr>
        <w:t xml:space="preserve">Proposal </w:t>
      </w:r>
      <w:r>
        <w:rPr>
          <w:b/>
          <w:bCs/>
          <w:noProof/>
        </w:rPr>
        <w:t>8</w:t>
      </w:r>
      <w:r w:rsidRPr="007B2E4F">
        <w:rPr>
          <w:b/>
          <w:bCs/>
        </w:rPr>
        <w:t xml:space="preserve">. </w:t>
      </w:r>
      <w:r w:rsidRPr="0022321B">
        <w:rPr>
          <w:b/>
          <w:bCs/>
          <w:szCs w:val="24"/>
        </w:rPr>
        <w:t>RAN4 to wait other WG’s further progress on CHO in NES mode.</w:t>
      </w:r>
      <w:r>
        <w:rPr>
          <w:lang w:val="en-US"/>
        </w:rPr>
        <w:fldChar w:fldCharType="end"/>
      </w:r>
    </w:p>
    <w:bookmarkEnd w:id="15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6C1BD370" w14:textId="00737F5D" w:rsidR="00936CB1" w:rsidRPr="008762DC" w:rsidRDefault="006E7F74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>
        <w:rPr>
          <w:rFonts w:ascii="Times New Roman" w:hAnsi="Times New Roman"/>
          <w:sz w:val="20"/>
          <w:szCs w:val="18"/>
        </w:rPr>
        <w:t>RP-223540</w:t>
      </w:r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E11CE8" w:rsidRPr="00E11CE8">
        <w:rPr>
          <w:rFonts w:ascii="Times New Roman" w:hAnsi="Times New Roman"/>
          <w:sz w:val="20"/>
          <w:szCs w:val="18"/>
        </w:rPr>
        <w:t xml:space="preserve">New WID: </w:t>
      </w:r>
      <w:r w:rsidR="00E11CE8" w:rsidRPr="00E11CE8">
        <w:rPr>
          <w:rFonts w:ascii="Times New Roman" w:hAnsi="Times New Roman" w:hint="eastAsia"/>
          <w:sz w:val="20"/>
          <w:szCs w:val="18"/>
        </w:rPr>
        <w:t>Network</w:t>
      </w:r>
      <w:r w:rsidR="00E11CE8" w:rsidRPr="00E11CE8">
        <w:rPr>
          <w:rFonts w:ascii="Times New Roman" w:hAnsi="Times New Roman"/>
          <w:sz w:val="20"/>
          <w:szCs w:val="18"/>
        </w:rPr>
        <w:t xml:space="preserve"> energy savings for NR</w:t>
      </w:r>
      <w:r w:rsidR="00936CB1" w:rsidRPr="008762DC">
        <w:rPr>
          <w:rFonts w:ascii="Times New Roman" w:hAnsi="Times New Roman"/>
          <w:sz w:val="20"/>
          <w:szCs w:val="18"/>
        </w:rPr>
        <w:t xml:space="preserve">”, </w:t>
      </w:r>
      <w:r w:rsidR="00E11CE8">
        <w:rPr>
          <w:rFonts w:ascii="Times New Roman" w:hAnsi="Times New Roman"/>
          <w:sz w:val="20"/>
          <w:szCs w:val="18"/>
        </w:rPr>
        <w:t>Huawei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46D84" w14:textId="77777777" w:rsidR="00154C07" w:rsidRDefault="00154C07">
      <w:r>
        <w:separator/>
      </w:r>
    </w:p>
  </w:endnote>
  <w:endnote w:type="continuationSeparator" w:id="0">
    <w:p w14:paraId="335425DD" w14:textId="77777777" w:rsidR="00154C07" w:rsidRDefault="00154C07">
      <w:r>
        <w:continuationSeparator/>
      </w:r>
    </w:p>
  </w:endnote>
  <w:endnote w:type="continuationNotice" w:id="1">
    <w:p w14:paraId="5632F412" w14:textId="77777777" w:rsidR="00154C07" w:rsidRDefault="00154C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5565E" w14:textId="77777777" w:rsidR="00154C07" w:rsidRDefault="00154C07">
      <w:r>
        <w:separator/>
      </w:r>
    </w:p>
  </w:footnote>
  <w:footnote w:type="continuationSeparator" w:id="0">
    <w:p w14:paraId="20217F95" w14:textId="77777777" w:rsidR="00154C07" w:rsidRDefault="00154C07">
      <w:r>
        <w:continuationSeparator/>
      </w:r>
    </w:p>
  </w:footnote>
  <w:footnote w:type="continuationNotice" w:id="1">
    <w:p w14:paraId="611F60A8" w14:textId="77777777" w:rsidR="00154C07" w:rsidRDefault="00154C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C1E65"/>
    <w:multiLevelType w:val="hybridMultilevel"/>
    <w:tmpl w:val="11D09580"/>
    <w:lvl w:ilvl="0" w:tplc="FE4E97F6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E41987"/>
    <w:multiLevelType w:val="multilevel"/>
    <w:tmpl w:val="0F28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C872A0"/>
    <w:multiLevelType w:val="multilevel"/>
    <w:tmpl w:val="4B10F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F6E472A"/>
    <w:multiLevelType w:val="multilevel"/>
    <w:tmpl w:val="90B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3C37405"/>
    <w:multiLevelType w:val="multilevel"/>
    <w:tmpl w:val="A1967E9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4" w:hanging="1440"/>
      </w:pPr>
      <w:rPr>
        <w:rFonts w:hint="default"/>
      </w:rPr>
    </w:lvl>
  </w:abstractNum>
  <w:abstractNum w:abstractNumId="20" w15:restartNumberingAfterBreak="0">
    <w:nsid w:val="3DB22790"/>
    <w:multiLevelType w:val="multilevel"/>
    <w:tmpl w:val="02060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1E4BDD"/>
    <w:multiLevelType w:val="hybridMultilevel"/>
    <w:tmpl w:val="B1A8071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BD136FA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974AF4"/>
    <w:multiLevelType w:val="hybridMultilevel"/>
    <w:tmpl w:val="CCF672A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715A8C"/>
    <w:multiLevelType w:val="multilevel"/>
    <w:tmpl w:val="C804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D130B"/>
    <w:multiLevelType w:val="hybridMultilevel"/>
    <w:tmpl w:val="74E010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02E08CE"/>
    <w:multiLevelType w:val="hybridMultilevel"/>
    <w:tmpl w:val="386C0510"/>
    <w:lvl w:ilvl="0" w:tplc="9D30AD0E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0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C5436F"/>
    <w:multiLevelType w:val="hybridMultilevel"/>
    <w:tmpl w:val="BBEAAA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8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D2546F8"/>
    <w:multiLevelType w:val="multilevel"/>
    <w:tmpl w:val="9EE2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28267629">
    <w:abstractNumId w:val="41"/>
  </w:num>
  <w:num w:numId="2" w16cid:durableId="1540360777">
    <w:abstractNumId w:val="6"/>
  </w:num>
  <w:num w:numId="3" w16cid:durableId="765808309">
    <w:abstractNumId w:val="10"/>
  </w:num>
  <w:num w:numId="4" w16cid:durableId="906916394">
    <w:abstractNumId w:val="0"/>
  </w:num>
  <w:num w:numId="5" w16cid:durableId="225529920">
    <w:abstractNumId w:val="38"/>
  </w:num>
  <w:num w:numId="6" w16cid:durableId="143474086">
    <w:abstractNumId w:val="2"/>
  </w:num>
  <w:num w:numId="7" w16cid:durableId="1101294871">
    <w:abstractNumId w:val="24"/>
  </w:num>
  <w:num w:numId="8" w16cid:durableId="692877145">
    <w:abstractNumId w:val="33"/>
  </w:num>
  <w:num w:numId="9" w16cid:durableId="171263325">
    <w:abstractNumId w:val="25"/>
  </w:num>
  <w:num w:numId="10" w16cid:durableId="872426369">
    <w:abstractNumId w:val="39"/>
  </w:num>
  <w:num w:numId="11" w16cid:durableId="1673600339">
    <w:abstractNumId w:val="11"/>
  </w:num>
  <w:num w:numId="12" w16cid:durableId="691883230">
    <w:abstractNumId w:val="31"/>
  </w:num>
  <w:num w:numId="13" w16cid:durableId="773284307">
    <w:abstractNumId w:val="23"/>
  </w:num>
  <w:num w:numId="14" w16cid:durableId="1636374179">
    <w:abstractNumId w:val="15"/>
  </w:num>
  <w:num w:numId="15" w16cid:durableId="1850831996">
    <w:abstractNumId w:val="12"/>
  </w:num>
  <w:num w:numId="16" w16cid:durableId="1782217449">
    <w:abstractNumId w:val="1"/>
  </w:num>
  <w:num w:numId="17" w16cid:durableId="379138411">
    <w:abstractNumId w:val="40"/>
  </w:num>
  <w:num w:numId="18" w16cid:durableId="662659050">
    <w:abstractNumId w:val="9"/>
  </w:num>
  <w:num w:numId="19" w16cid:durableId="887566145">
    <w:abstractNumId w:val="27"/>
  </w:num>
  <w:num w:numId="20" w16cid:durableId="1485201303">
    <w:abstractNumId w:val="13"/>
  </w:num>
  <w:num w:numId="21" w16cid:durableId="1010640861">
    <w:abstractNumId w:val="5"/>
  </w:num>
  <w:num w:numId="22" w16cid:durableId="595595020">
    <w:abstractNumId w:val="18"/>
  </w:num>
  <w:num w:numId="23" w16cid:durableId="978925569">
    <w:abstractNumId w:val="17"/>
  </w:num>
  <w:num w:numId="24" w16cid:durableId="1104223752">
    <w:abstractNumId w:val="19"/>
  </w:num>
  <w:num w:numId="25" w16cid:durableId="784346472">
    <w:abstractNumId w:val="42"/>
  </w:num>
  <w:num w:numId="26" w16cid:durableId="1119644665">
    <w:abstractNumId w:val="7"/>
  </w:num>
  <w:num w:numId="27" w16cid:durableId="1980453521">
    <w:abstractNumId w:val="30"/>
  </w:num>
  <w:num w:numId="28" w16cid:durableId="1466703129">
    <w:abstractNumId w:val="20"/>
  </w:num>
  <w:num w:numId="29" w16cid:durableId="698971529">
    <w:abstractNumId w:val="36"/>
  </w:num>
  <w:num w:numId="30" w16cid:durableId="1786846938">
    <w:abstractNumId w:val="37"/>
  </w:num>
  <w:num w:numId="31" w16cid:durableId="1144812132">
    <w:abstractNumId w:val="14"/>
  </w:num>
  <w:num w:numId="32" w16cid:durableId="1480877106">
    <w:abstractNumId w:val="26"/>
  </w:num>
  <w:num w:numId="33" w16cid:durableId="313604181">
    <w:abstractNumId w:val="22"/>
  </w:num>
  <w:num w:numId="34" w16cid:durableId="649286717">
    <w:abstractNumId w:val="21"/>
  </w:num>
  <w:num w:numId="35" w16cid:durableId="1277637124">
    <w:abstractNumId w:val="28"/>
  </w:num>
  <w:num w:numId="36" w16cid:durableId="748842329">
    <w:abstractNumId w:val="8"/>
  </w:num>
  <w:num w:numId="37" w16cid:durableId="634680664">
    <w:abstractNumId w:val="3"/>
  </w:num>
  <w:num w:numId="38" w16cid:durableId="950090714">
    <w:abstractNumId w:val="29"/>
  </w:num>
  <w:num w:numId="39" w16cid:durableId="1573857511">
    <w:abstractNumId w:val="16"/>
  </w:num>
  <w:num w:numId="40" w16cid:durableId="819465542">
    <w:abstractNumId w:val="35"/>
  </w:num>
  <w:num w:numId="41" w16cid:durableId="1190415577">
    <w:abstractNumId w:val="32"/>
  </w:num>
  <w:num w:numId="42" w16cid:durableId="1106850417">
    <w:abstractNumId w:val="34"/>
  </w:num>
  <w:num w:numId="43" w16cid:durableId="94183803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2C3"/>
    <w:rsid w:val="000007E9"/>
    <w:rsid w:val="00000CDD"/>
    <w:rsid w:val="0000145D"/>
    <w:rsid w:val="00002099"/>
    <w:rsid w:val="0000253D"/>
    <w:rsid w:val="000027B0"/>
    <w:rsid w:val="0000395F"/>
    <w:rsid w:val="00004470"/>
    <w:rsid w:val="00004A3D"/>
    <w:rsid w:val="000056A0"/>
    <w:rsid w:val="00005EC6"/>
    <w:rsid w:val="000069F1"/>
    <w:rsid w:val="00006D3A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0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6D0B"/>
    <w:rsid w:val="00027714"/>
    <w:rsid w:val="000279EC"/>
    <w:rsid w:val="00027B07"/>
    <w:rsid w:val="00030A91"/>
    <w:rsid w:val="000319F0"/>
    <w:rsid w:val="00031A41"/>
    <w:rsid w:val="00033103"/>
    <w:rsid w:val="00033433"/>
    <w:rsid w:val="00033920"/>
    <w:rsid w:val="00033A96"/>
    <w:rsid w:val="00033D21"/>
    <w:rsid w:val="00034F15"/>
    <w:rsid w:val="000359AB"/>
    <w:rsid w:val="00035BA8"/>
    <w:rsid w:val="00036006"/>
    <w:rsid w:val="0003643B"/>
    <w:rsid w:val="00036587"/>
    <w:rsid w:val="00036B84"/>
    <w:rsid w:val="00036E33"/>
    <w:rsid w:val="00036E6C"/>
    <w:rsid w:val="00037CA4"/>
    <w:rsid w:val="00037F60"/>
    <w:rsid w:val="00040DFB"/>
    <w:rsid w:val="00043107"/>
    <w:rsid w:val="00043BBB"/>
    <w:rsid w:val="00043F3F"/>
    <w:rsid w:val="00043F54"/>
    <w:rsid w:val="00044A1D"/>
    <w:rsid w:val="000450BB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0DE"/>
    <w:rsid w:val="00051619"/>
    <w:rsid w:val="0005176F"/>
    <w:rsid w:val="00051F4B"/>
    <w:rsid w:val="00051FAD"/>
    <w:rsid w:val="00051FF5"/>
    <w:rsid w:val="00052A97"/>
    <w:rsid w:val="00052FA7"/>
    <w:rsid w:val="00052FAD"/>
    <w:rsid w:val="000531B2"/>
    <w:rsid w:val="000534DE"/>
    <w:rsid w:val="0005410F"/>
    <w:rsid w:val="000543BC"/>
    <w:rsid w:val="00054512"/>
    <w:rsid w:val="0005475E"/>
    <w:rsid w:val="00055A47"/>
    <w:rsid w:val="00055E7A"/>
    <w:rsid w:val="00055FD0"/>
    <w:rsid w:val="00056B58"/>
    <w:rsid w:val="00056E8E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CFB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9B2"/>
    <w:rsid w:val="00076F7B"/>
    <w:rsid w:val="00076F94"/>
    <w:rsid w:val="00077025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47C9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A3"/>
    <w:rsid w:val="00094AF4"/>
    <w:rsid w:val="00094E7D"/>
    <w:rsid w:val="00095B32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327"/>
    <w:rsid w:val="000C1AF3"/>
    <w:rsid w:val="000C23C5"/>
    <w:rsid w:val="000C2EA7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D11"/>
    <w:rsid w:val="000D1ED7"/>
    <w:rsid w:val="000D1F2F"/>
    <w:rsid w:val="000D22B0"/>
    <w:rsid w:val="000D2400"/>
    <w:rsid w:val="000D2A9D"/>
    <w:rsid w:val="000D323F"/>
    <w:rsid w:val="000D4213"/>
    <w:rsid w:val="000D45E7"/>
    <w:rsid w:val="000D49E8"/>
    <w:rsid w:val="000D4C06"/>
    <w:rsid w:val="000D4DB1"/>
    <w:rsid w:val="000D53FA"/>
    <w:rsid w:val="000D5A61"/>
    <w:rsid w:val="000D63A5"/>
    <w:rsid w:val="000D6B3F"/>
    <w:rsid w:val="000D7129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7E2"/>
    <w:rsid w:val="000E2999"/>
    <w:rsid w:val="000E3C50"/>
    <w:rsid w:val="000E3C71"/>
    <w:rsid w:val="000E4521"/>
    <w:rsid w:val="000E5687"/>
    <w:rsid w:val="000E57FF"/>
    <w:rsid w:val="000E5B73"/>
    <w:rsid w:val="000E67A9"/>
    <w:rsid w:val="000E69DE"/>
    <w:rsid w:val="000E6BF0"/>
    <w:rsid w:val="000F0AFD"/>
    <w:rsid w:val="000F169D"/>
    <w:rsid w:val="000F19ED"/>
    <w:rsid w:val="000F219B"/>
    <w:rsid w:val="000F2647"/>
    <w:rsid w:val="000F2656"/>
    <w:rsid w:val="000F287F"/>
    <w:rsid w:val="000F2959"/>
    <w:rsid w:val="000F2C56"/>
    <w:rsid w:val="000F2CA4"/>
    <w:rsid w:val="000F2EA8"/>
    <w:rsid w:val="000F325D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35"/>
    <w:rsid w:val="00117D5C"/>
    <w:rsid w:val="001207A2"/>
    <w:rsid w:val="00120BF2"/>
    <w:rsid w:val="0012101E"/>
    <w:rsid w:val="00121193"/>
    <w:rsid w:val="001225A7"/>
    <w:rsid w:val="00122CC0"/>
    <w:rsid w:val="00122DC3"/>
    <w:rsid w:val="00125366"/>
    <w:rsid w:val="001258D7"/>
    <w:rsid w:val="0012598B"/>
    <w:rsid w:val="00126210"/>
    <w:rsid w:val="00126681"/>
    <w:rsid w:val="001269F1"/>
    <w:rsid w:val="0012740D"/>
    <w:rsid w:val="001274C0"/>
    <w:rsid w:val="00130702"/>
    <w:rsid w:val="001308C8"/>
    <w:rsid w:val="00130DBF"/>
    <w:rsid w:val="00131250"/>
    <w:rsid w:val="001314A3"/>
    <w:rsid w:val="001319E4"/>
    <w:rsid w:val="00131EB9"/>
    <w:rsid w:val="001325D8"/>
    <w:rsid w:val="00132D45"/>
    <w:rsid w:val="00132F9E"/>
    <w:rsid w:val="00133668"/>
    <w:rsid w:val="00133717"/>
    <w:rsid w:val="00133D75"/>
    <w:rsid w:val="001356A2"/>
    <w:rsid w:val="00136422"/>
    <w:rsid w:val="00136C3B"/>
    <w:rsid w:val="00136FAC"/>
    <w:rsid w:val="001403A2"/>
    <w:rsid w:val="00141163"/>
    <w:rsid w:val="0014143D"/>
    <w:rsid w:val="00141583"/>
    <w:rsid w:val="00141A06"/>
    <w:rsid w:val="00141B59"/>
    <w:rsid w:val="00141BB7"/>
    <w:rsid w:val="0014237B"/>
    <w:rsid w:val="00142B83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9D3"/>
    <w:rsid w:val="00154A11"/>
    <w:rsid w:val="00154A6C"/>
    <w:rsid w:val="00154C07"/>
    <w:rsid w:val="001550D7"/>
    <w:rsid w:val="0015528A"/>
    <w:rsid w:val="001554A6"/>
    <w:rsid w:val="00155753"/>
    <w:rsid w:val="00155E6F"/>
    <w:rsid w:val="00156337"/>
    <w:rsid w:val="001572E8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EE3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49B4"/>
    <w:rsid w:val="001758BF"/>
    <w:rsid w:val="001764D5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7B9"/>
    <w:rsid w:val="00191B7B"/>
    <w:rsid w:val="00191BCD"/>
    <w:rsid w:val="00192225"/>
    <w:rsid w:val="00192B47"/>
    <w:rsid w:val="00192C46"/>
    <w:rsid w:val="00193454"/>
    <w:rsid w:val="00193D49"/>
    <w:rsid w:val="0019617D"/>
    <w:rsid w:val="001963B4"/>
    <w:rsid w:val="00196637"/>
    <w:rsid w:val="00196978"/>
    <w:rsid w:val="00196AB9"/>
    <w:rsid w:val="00196C1E"/>
    <w:rsid w:val="001A0007"/>
    <w:rsid w:val="001A091D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2CF"/>
    <w:rsid w:val="001A5616"/>
    <w:rsid w:val="001A63F3"/>
    <w:rsid w:val="001A67AF"/>
    <w:rsid w:val="001A6804"/>
    <w:rsid w:val="001A740D"/>
    <w:rsid w:val="001A7548"/>
    <w:rsid w:val="001A7B60"/>
    <w:rsid w:val="001A7DD9"/>
    <w:rsid w:val="001B0115"/>
    <w:rsid w:val="001B0410"/>
    <w:rsid w:val="001B0675"/>
    <w:rsid w:val="001B08DB"/>
    <w:rsid w:val="001B0C5F"/>
    <w:rsid w:val="001B15E0"/>
    <w:rsid w:val="001B1698"/>
    <w:rsid w:val="001B17E8"/>
    <w:rsid w:val="001B27D9"/>
    <w:rsid w:val="001B2ACA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0EA0"/>
    <w:rsid w:val="001C13E2"/>
    <w:rsid w:val="001C21C4"/>
    <w:rsid w:val="001C2204"/>
    <w:rsid w:val="001C2A8E"/>
    <w:rsid w:val="001C3040"/>
    <w:rsid w:val="001C30B7"/>
    <w:rsid w:val="001C4188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3CC2"/>
    <w:rsid w:val="001E41F3"/>
    <w:rsid w:val="001E51CA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7"/>
    <w:rsid w:val="001F24BD"/>
    <w:rsid w:val="001F2900"/>
    <w:rsid w:val="001F2DAB"/>
    <w:rsid w:val="001F2F3B"/>
    <w:rsid w:val="001F3A9E"/>
    <w:rsid w:val="001F3C66"/>
    <w:rsid w:val="001F3EE4"/>
    <w:rsid w:val="001F4799"/>
    <w:rsid w:val="001F4B52"/>
    <w:rsid w:val="001F52C3"/>
    <w:rsid w:val="001F53D9"/>
    <w:rsid w:val="001F61E1"/>
    <w:rsid w:val="001F68FA"/>
    <w:rsid w:val="001F6ADC"/>
    <w:rsid w:val="001F72D5"/>
    <w:rsid w:val="001F772C"/>
    <w:rsid w:val="001F7AA0"/>
    <w:rsid w:val="00200144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D87"/>
    <w:rsid w:val="00213678"/>
    <w:rsid w:val="00213894"/>
    <w:rsid w:val="00213C9F"/>
    <w:rsid w:val="00213EA9"/>
    <w:rsid w:val="0021409F"/>
    <w:rsid w:val="00214708"/>
    <w:rsid w:val="00214D4D"/>
    <w:rsid w:val="0021501D"/>
    <w:rsid w:val="00215EB9"/>
    <w:rsid w:val="00215F81"/>
    <w:rsid w:val="0021681B"/>
    <w:rsid w:val="00216B0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2A6F"/>
    <w:rsid w:val="00222E19"/>
    <w:rsid w:val="0022321B"/>
    <w:rsid w:val="00223733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90D"/>
    <w:rsid w:val="00227F9C"/>
    <w:rsid w:val="002311F2"/>
    <w:rsid w:val="00232834"/>
    <w:rsid w:val="00232AF1"/>
    <w:rsid w:val="00232C37"/>
    <w:rsid w:val="00233C29"/>
    <w:rsid w:val="00233DB8"/>
    <w:rsid w:val="00234FF6"/>
    <w:rsid w:val="002356C8"/>
    <w:rsid w:val="00235D6D"/>
    <w:rsid w:val="00236802"/>
    <w:rsid w:val="00236A99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47FDA"/>
    <w:rsid w:val="00250C7E"/>
    <w:rsid w:val="00251136"/>
    <w:rsid w:val="00251205"/>
    <w:rsid w:val="00251B13"/>
    <w:rsid w:val="0025227C"/>
    <w:rsid w:val="002523D3"/>
    <w:rsid w:val="00253682"/>
    <w:rsid w:val="00253998"/>
    <w:rsid w:val="00253DBC"/>
    <w:rsid w:val="00253E87"/>
    <w:rsid w:val="00253F83"/>
    <w:rsid w:val="00255277"/>
    <w:rsid w:val="002557EB"/>
    <w:rsid w:val="0025582C"/>
    <w:rsid w:val="002558C4"/>
    <w:rsid w:val="00255DC4"/>
    <w:rsid w:val="00255F58"/>
    <w:rsid w:val="00255FF0"/>
    <w:rsid w:val="0025626E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77D"/>
    <w:rsid w:val="00265B9B"/>
    <w:rsid w:val="00265D7A"/>
    <w:rsid w:val="00266652"/>
    <w:rsid w:val="00267363"/>
    <w:rsid w:val="002675BB"/>
    <w:rsid w:val="00267891"/>
    <w:rsid w:val="00270A44"/>
    <w:rsid w:val="002718E4"/>
    <w:rsid w:val="0027229B"/>
    <w:rsid w:val="00273288"/>
    <w:rsid w:val="00274751"/>
    <w:rsid w:val="0027489F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5E0"/>
    <w:rsid w:val="00284928"/>
    <w:rsid w:val="00284F7B"/>
    <w:rsid w:val="002860C4"/>
    <w:rsid w:val="00287FB5"/>
    <w:rsid w:val="0029126A"/>
    <w:rsid w:val="0029137E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97F40"/>
    <w:rsid w:val="002A0057"/>
    <w:rsid w:val="002A0139"/>
    <w:rsid w:val="002A06D1"/>
    <w:rsid w:val="002A10C1"/>
    <w:rsid w:val="002A10DA"/>
    <w:rsid w:val="002A12FB"/>
    <w:rsid w:val="002A192B"/>
    <w:rsid w:val="002A1A5F"/>
    <w:rsid w:val="002A221E"/>
    <w:rsid w:val="002A2C1F"/>
    <w:rsid w:val="002A3CA3"/>
    <w:rsid w:val="002A4133"/>
    <w:rsid w:val="002A4249"/>
    <w:rsid w:val="002A45BA"/>
    <w:rsid w:val="002A4BB7"/>
    <w:rsid w:val="002A4D8B"/>
    <w:rsid w:val="002A578A"/>
    <w:rsid w:val="002A622E"/>
    <w:rsid w:val="002A669C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BA5"/>
    <w:rsid w:val="002B2162"/>
    <w:rsid w:val="002B25C0"/>
    <w:rsid w:val="002B27A9"/>
    <w:rsid w:val="002B2847"/>
    <w:rsid w:val="002B2BFE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6949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139"/>
    <w:rsid w:val="002C351A"/>
    <w:rsid w:val="002C3B4B"/>
    <w:rsid w:val="002C4227"/>
    <w:rsid w:val="002C46AD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26CE"/>
    <w:rsid w:val="002D30FD"/>
    <w:rsid w:val="002D3880"/>
    <w:rsid w:val="002D3E0E"/>
    <w:rsid w:val="002D3F64"/>
    <w:rsid w:val="002D4074"/>
    <w:rsid w:val="002D447B"/>
    <w:rsid w:val="002D502E"/>
    <w:rsid w:val="002D5098"/>
    <w:rsid w:val="002D6010"/>
    <w:rsid w:val="002D68DB"/>
    <w:rsid w:val="002D6C78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1ED"/>
    <w:rsid w:val="002E59A4"/>
    <w:rsid w:val="002E5F4D"/>
    <w:rsid w:val="002E6494"/>
    <w:rsid w:val="002E67F0"/>
    <w:rsid w:val="002E7C6B"/>
    <w:rsid w:val="002E7F28"/>
    <w:rsid w:val="002F088E"/>
    <w:rsid w:val="002F0988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A78"/>
    <w:rsid w:val="00302B9C"/>
    <w:rsid w:val="00302E56"/>
    <w:rsid w:val="003030DC"/>
    <w:rsid w:val="00303566"/>
    <w:rsid w:val="003036B5"/>
    <w:rsid w:val="003039DA"/>
    <w:rsid w:val="00303C0A"/>
    <w:rsid w:val="00304091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3B2"/>
    <w:rsid w:val="00310823"/>
    <w:rsid w:val="00310A36"/>
    <w:rsid w:val="003110CF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49C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8C3"/>
    <w:rsid w:val="003279E0"/>
    <w:rsid w:val="003324CE"/>
    <w:rsid w:val="003324E0"/>
    <w:rsid w:val="00332928"/>
    <w:rsid w:val="00332CD8"/>
    <w:rsid w:val="0033318D"/>
    <w:rsid w:val="003345DB"/>
    <w:rsid w:val="0033463A"/>
    <w:rsid w:val="003350E5"/>
    <w:rsid w:val="003352BA"/>
    <w:rsid w:val="00336454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33"/>
    <w:rsid w:val="0035274B"/>
    <w:rsid w:val="003527CF"/>
    <w:rsid w:val="003536C1"/>
    <w:rsid w:val="00353F03"/>
    <w:rsid w:val="00353FBA"/>
    <w:rsid w:val="003548F1"/>
    <w:rsid w:val="003557C2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CCF"/>
    <w:rsid w:val="00364F60"/>
    <w:rsid w:val="00366393"/>
    <w:rsid w:val="00366493"/>
    <w:rsid w:val="00367644"/>
    <w:rsid w:val="003678BD"/>
    <w:rsid w:val="00367B27"/>
    <w:rsid w:val="003707D3"/>
    <w:rsid w:val="00371E45"/>
    <w:rsid w:val="00372BF5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221F"/>
    <w:rsid w:val="00383123"/>
    <w:rsid w:val="00383682"/>
    <w:rsid w:val="00383D93"/>
    <w:rsid w:val="00383DA1"/>
    <w:rsid w:val="00383DBB"/>
    <w:rsid w:val="00384511"/>
    <w:rsid w:val="0038501F"/>
    <w:rsid w:val="0038584C"/>
    <w:rsid w:val="00385BF6"/>
    <w:rsid w:val="00385C15"/>
    <w:rsid w:val="00386A4B"/>
    <w:rsid w:val="003901EA"/>
    <w:rsid w:val="003905F3"/>
    <w:rsid w:val="003910E1"/>
    <w:rsid w:val="003917CB"/>
    <w:rsid w:val="00391BA4"/>
    <w:rsid w:val="00391CB5"/>
    <w:rsid w:val="003926AA"/>
    <w:rsid w:val="003929F6"/>
    <w:rsid w:val="003957F7"/>
    <w:rsid w:val="0039594E"/>
    <w:rsid w:val="00396C61"/>
    <w:rsid w:val="00396F39"/>
    <w:rsid w:val="00397811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5217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34C"/>
    <w:rsid w:val="003B360F"/>
    <w:rsid w:val="003B374F"/>
    <w:rsid w:val="003B3AA5"/>
    <w:rsid w:val="003B3BF5"/>
    <w:rsid w:val="003B6E6A"/>
    <w:rsid w:val="003B713D"/>
    <w:rsid w:val="003B7DFB"/>
    <w:rsid w:val="003C05C0"/>
    <w:rsid w:val="003C0977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039"/>
    <w:rsid w:val="003C6E43"/>
    <w:rsid w:val="003C6E91"/>
    <w:rsid w:val="003C70CF"/>
    <w:rsid w:val="003C7222"/>
    <w:rsid w:val="003C7BB8"/>
    <w:rsid w:val="003C7D32"/>
    <w:rsid w:val="003D040F"/>
    <w:rsid w:val="003D063A"/>
    <w:rsid w:val="003D0759"/>
    <w:rsid w:val="003D0916"/>
    <w:rsid w:val="003D0BF8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089"/>
    <w:rsid w:val="003D6541"/>
    <w:rsid w:val="003D66EB"/>
    <w:rsid w:val="003D6838"/>
    <w:rsid w:val="003D6907"/>
    <w:rsid w:val="003D6EE5"/>
    <w:rsid w:val="003D710C"/>
    <w:rsid w:val="003D716B"/>
    <w:rsid w:val="003D77DB"/>
    <w:rsid w:val="003D7961"/>
    <w:rsid w:val="003E0222"/>
    <w:rsid w:val="003E0840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878"/>
    <w:rsid w:val="003E5ACF"/>
    <w:rsid w:val="003E5D3B"/>
    <w:rsid w:val="003E6276"/>
    <w:rsid w:val="003E705F"/>
    <w:rsid w:val="003E7A13"/>
    <w:rsid w:val="003E7A16"/>
    <w:rsid w:val="003F00E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6AB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2C1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74E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4BBB"/>
    <w:rsid w:val="0044550D"/>
    <w:rsid w:val="00445646"/>
    <w:rsid w:val="00445FDC"/>
    <w:rsid w:val="00446081"/>
    <w:rsid w:val="0044669D"/>
    <w:rsid w:val="00446E0D"/>
    <w:rsid w:val="00447E14"/>
    <w:rsid w:val="0045024A"/>
    <w:rsid w:val="004509F6"/>
    <w:rsid w:val="00450F99"/>
    <w:rsid w:val="0045186A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57F39"/>
    <w:rsid w:val="00460590"/>
    <w:rsid w:val="00460981"/>
    <w:rsid w:val="00460D1A"/>
    <w:rsid w:val="00461689"/>
    <w:rsid w:val="00461A86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98D"/>
    <w:rsid w:val="00467FA8"/>
    <w:rsid w:val="0047059F"/>
    <w:rsid w:val="00470D55"/>
    <w:rsid w:val="00471092"/>
    <w:rsid w:val="00471B88"/>
    <w:rsid w:val="00471C37"/>
    <w:rsid w:val="00471C7C"/>
    <w:rsid w:val="004725B8"/>
    <w:rsid w:val="00472641"/>
    <w:rsid w:val="0047268C"/>
    <w:rsid w:val="00472BA9"/>
    <w:rsid w:val="00472FE9"/>
    <w:rsid w:val="0047350B"/>
    <w:rsid w:val="00473569"/>
    <w:rsid w:val="004739C0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59EA"/>
    <w:rsid w:val="004762DD"/>
    <w:rsid w:val="004767FC"/>
    <w:rsid w:val="00476DB0"/>
    <w:rsid w:val="0047733E"/>
    <w:rsid w:val="0047737D"/>
    <w:rsid w:val="00477568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F1"/>
    <w:rsid w:val="00490D20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98"/>
    <w:rsid w:val="004A39FC"/>
    <w:rsid w:val="004A4468"/>
    <w:rsid w:val="004A461B"/>
    <w:rsid w:val="004A590C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65F5"/>
    <w:rsid w:val="004B748A"/>
    <w:rsid w:val="004B7528"/>
    <w:rsid w:val="004B75B7"/>
    <w:rsid w:val="004B7F14"/>
    <w:rsid w:val="004C0277"/>
    <w:rsid w:val="004C0356"/>
    <w:rsid w:val="004C07AF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6DE"/>
    <w:rsid w:val="004C4E81"/>
    <w:rsid w:val="004C5188"/>
    <w:rsid w:val="004C51F1"/>
    <w:rsid w:val="004C5806"/>
    <w:rsid w:val="004C5C8C"/>
    <w:rsid w:val="004C600F"/>
    <w:rsid w:val="004C6B1B"/>
    <w:rsid w:val="004C6CA9"/>
    <w:rsid w:val="004C6D19"/>
    <w:rsid w:val="004D0420"/>
    <w:rsid w:val="004D0F63"/>
    <w:rsid w:val="004D0FE6"/>
    <w:rsid w:val="004D11BD"/>
    <w:rsid w:val="004D1AD3"/>
    <w:rsid w:val="004D1E5A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133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5A6B"/>
    <w:rsid w:val="004F61F5"/>
    <w:rsid w:val="004F65F0"/>
    <w:rsid w:val="004F6D5F"/>
    <w:rsid w:val="004F6E92"/>
    <w:rsid w:val="004F762E"/>
    <w:rsid w:val="00500308"/>
    <w:rsid w:val="005009D0"/>
    <w:rsid w:val="00500B0D"/>
    <w:rsid w:val="00501473"/>
    <w:rsid w:val="00502095"/>
    <w:rsid w:val="005020BE"/>
    <w:rsid w:val="00502BFE"/>
    <w:rsid w:val="00502C1F"/>
    <w:rsid w:val="00503432"/>
    <w:rsid w:val="005034B9"/>
    <w:rsid w:val="00503535"/>
    <w:rsid w:val="005039CC"/>
    <w:rsid w:val="00504CAE"/>
    <w:rsid w:val="00504F89"/>
    <w:rsid w:val="00504FEB"/>
    <w:rsid w:val="00505999"/>
    <w:rsid w:val="00506B63"/>
    <w:rsid w:val="00506C4B"/>
    <w:rsid w:val="00506D39"/>
    <w:rsid w:val="00507357"/>
    <w:rsid w:val="0050749F"/>
    <w:rsid w:val="005076BB"/>
    <w:rsid w:val="00507A5C"/>
    <w:rsid w:val="00507C3A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0A6"/>
    <w:rsid w:val="0052120D"/>
    <w:rsid w:val="0052122E"/>
    <w:rsid w:val="005212AF"/>
    <w:rsid w:val="00521460"/>
    <w:rsid w:val="00521A50"/>
    <w:rsid w:val="00521EAD"/>
    <w:rsid w:val="00522870"/>
    <w:rsid w:val="00522F8F"/>
    <w:rsid w:val="005246B1"/>
    <w:rsid w:val="00525E78"/>
    <w:rsid w:val="0052608E"/>
    <w:rsid w:val="005261FD"/>
    <w:rsid w:val="00526C21"/>
    <w:rsid w:val="00526CC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996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1FB"/>
    <w:rsid w:val="00552CAA"/>
    <w:rsid w:val="00553273"/>
    <w:rsid w:val="0055344D"/>
    <w:rsid w:val="005540E8"/>
    <w:rsid w:val="00554698"/>
    <w:rsid w:val="0055478F"/>
    <w:rsid w:val="0055506E"/>
    <w:rsid w:val="005551F7"/>
    <w:rsid w:val="005552C0"/>
    <w:rsid w:val="0055552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880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81"/>
    <w:rsid w:val="00581D62"/>
    <w:rsid w:val="00582A55"/>
    <w:rsid w:val="00582BF8"/>
    <w:rsid w:val="00582C2D"/>
    <w:rsid w:val="0058338F"/>
    <w:rsid w:val="005833C2"/>
    <w:rsid w:val="00584067"/>
    <w:rsid w:val="005842EC"/>
    <w:rsid w:val="005844C4"/>
    <w:rsid w:val="00584A96"/>
    <w:rsid w:val="00584B14"/>
    <w:rsid w:val="0058511B"/>
    <w:rsid w:val="00585171"/>
    <w:rsid w:val="0058527C"/>
    <w:rsid w:val="00585815"/>
    <w:rsid w:val="00586182"/>
    <w:rsid w:val="00586A9E"/>
    <w:rsid w:val="00586B4A"/>
    <w:rsid w:val="00586CF8"/>
    <w:rsid w:val="00587BCE"/>
    <w:rsid w:val="00587C38"/>
    <w:rsid w:val="00590148"/>
    <w:rsid w:val="005907F0"/>
    <w:rsid w:val="00591C5A"/>
    <w:rsid w:val="0059241F"/>
    <w:rsid w:val="00592B27"/>
    <w:rsid w:val="00592D74"/>
    <w:rsid w:val="0059308E"/>
    <w:rsid w:val="00593222"/>
    <w:rsid w:val="005950AF"/>
    <w:rsid w:val="00595B5A"/>
    <w:rsid w:val="00596977"/>
    <w:rsid w:val="0059697F"/>
    <w:rsid w:val="00597A67"/>
    <w:rsid w:val="005A01FB"/>
    <w:rsid w:val="005A02B9"/>
    <w:rsid w:val="005A06E0"/>
    <w:rsid w:val="005A0A5C"/>
    <w:rsid w:val="005A0BA9"/>
    <w:rsid w:val="005A1592"/>
    <w:rsid w:val="005A1A4A"/>
    <w:rsid w:val="005A1DC2"/>
    <w:rsid w:val="005A215F"/>
    <w:rsid w:val="005A22A1"/>
    <w:rsid w:val="005A3574"/>
    <w:rsid w:val="005A3FDA"/>
    <w:rsid w:val="005A4C48"/>
    <w:rsid w:val="005A4EFD"/>
    <w:rsid w:val="005A542F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D0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84A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8BA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1CF5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5FD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2DE6"/>
    <w:rsid w:val="00623F19"/>
    <w:rsid w:val="00624819"/>
    <w:rsid w:val="00624EC5"/>
    <w:rsid w:val="00625564"/>
    <w:rsid w:val="006257ED"/>
    <w:rsid w:val="006259CF"/>
    <w:rsid w:val="00626C33"/>
    <w:rsid w:val="00627128"/>
    <w:rsid w:val="00627F33"/>
    <w:rsid w:val="00630479"/>
    <w:rsid w:val="00630B18"/>
    <w:rsid w:val="00631943"/>
    <w:rsid w:val="00631AF6"/>
    <w:rsid w:val="00632040"/>
    <w:rsid w:val="00632A6F"/>
    <w:rsid w:val="006335CA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9D8"/>
    <w:rsid w:val="00640C01"/>
    <w:rsid w:val="0064151D"/>
    <w:rsid w:val="00641669"/>
    <w:rsid w:val="00641CB0"/>
    <w:rsid w:val="00641F02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53E9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199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67D26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0173"/>
    <w:rsid w:val="00681593"/>
    <w:rsid w:val="00681AC4"/>
    <w:rsid w:val="00681CE0"/>
    <w:rsid w:val="0068296F"/>
    <w:rsid w:val="00682C60"/>
    <w:rsid w:val="00683937"/>
    <w:rsid w:val="006850E9"/>
    <w:rsid w:val="006851E9"/>
    <w:rsid w:val="006855C0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DF0"/>
    <w:rsid w:val="00691350"/>
    <w:rsid w:val="006928FE"/>
    <w:rsid w:val="006933EA"/>
    <w:rsid w:val="0069399F"/>
    <w:rsid w:val="00693C24"/>
    <w:rsid w:val="00693D79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6104"/>
    <w:rsid w:val="006A6A2F"/>
    <w:rsid w:val="006A6D08"/>
    <w:rsid w:val="006A709D"/>
    <w:rsid w:val="006A7637"/>
    <w:rsid w:val="006A790F"/>
    <w:rsid w:val="006B13E7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C009A"/>
    <w:rsid w:val="006C0390"/>
    <w:rsid w:val="006C0D06"/>
    <w:rsid w:val="006C0DA2"/>
    <w:rsid w:val="006C15E6"/>
    <w:rsid w:val="006C16B9"/>
    <w:rsid w:val="006C1D4D"/>
    <w:rsid w:val="006C2272"/>
    <w:rsid w:val="006C2364"/>
    <w:rsid w:val="006C2932"/>
    <w:rsid w:val="006C29A3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C79EE"/>
    <w:rsid w:val="006D01D3"/>
    <w:rsid w:val="006D0D4F"/>
    <w:rsid w:val="006D1198"/>
    <w:rsid w:val="006D1C90"/>
    <w:rsid w:val="006D1FC7"/>
    <w:rsid w:val="006D21D1"/>
    <w:rsid w:val="006D270B"/>
    <w:rsid w:val="006D2D88"/>
    <w:rsid w:val="006D306E"/>
    <w:rsid w:val="006D38F5"/>
    <w:rsid w:val="006D3A3A"/>
    <w:rsid w:val="006D3A6D"/>
    <w:rsid w:val="006D48E9"/>
    <w:rsid w:val="006D5504"/>
    <w:rsid w:val="006D5644"/>
    <w:rsid w:val="006D56EF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2B"/>
    <w:rsid w:val="006E39ED"/>
    <w:rsid w:val="006E3F6B"/>
    <w:rsid w:val="006E3F87"/>
    <w:rsid w:val="006E4862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E7F74"/>
    <w:rsid w:val="006F0669"/>
    <w:rsid w:val="006F0764"/>
    <w:rsid w:val="006F092E"/>
    <w:rsid w:val="006F111C"/>
    <w:rsid w:val="006F173E"/>
    <w:rsid w:val="006F2275"/>
    <w:rsid w:val="006F23D3"/>
    <w:rsid w:val="006F2BB1"/>
    <w:rsid w:val="006F2C23"/>
    <w:rsid w:val="006F326D"/>
    <w:rsid w:val="006F3972"/>
    <w:rsid w:val="006F3A4A"/>
    <w:rsid w:val="006F45EF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078A"/>
    <w:rsid w:val="00701C5B"/>
    <w:rsid w:val="00703659"/>
    <w:rsid w:val="00703CF2"/>
    <w:rsid w:val="0070403C"/>
    <w:rsid w:val="0070411E"/>
    <w:rsid w:val="00704269"/>
    <w:rsid w:val="0070427F"/>
    <w:rsid w:val="00705424"/>
    <w:rsid w:val="00705830"/>
    <w:rsid w:val="0070628F"/>
    <w:rsid w:val="00706710"/>
    <w:rsid w:val="00706FEE"/>
    <w:rsid w:val="007071F5"/>
    <w:rsid w:val="00707CC1"/>
    <w:rsid w:val="00710268"/>
    <w:rsid w:val="00710AB7"/>
    <w:rsid w:val="00710BF5"/>
    <w:rsid w:val="00711447"/>
    <w:rsid w:val="0071176A"/>
    <w:rsid w:val="00711A0D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B5E"/>
    <w:rsid w:val="00716CD5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339"/>
    <w:rsid w:val="00723A9D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71D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C06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216"/>
    <w:rsid w:val="007607A4"/>
    <w:rsid w:val="0076114C"/>
    <w:rsid w:val="00761249"/>
    <w:rsid w:val="007619A2"/>
    <w:rsid w:val="00762378"/>
    <w:rsid w:val="007634C8"/>
    <w:rsid w:val="00764266"/>
    <w:rsid w:val="00764659"/>
    <w:rsid w:val="007648DC"/>
    <w:rsid w:val="00764A95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185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565"/>
    <w:rsid w:val="00776328"/>
    <w:rsid w:val="00776E5F"/>
    <w:rsid w:val="007777D7"/>
    <w:rsid w:val="00780437"/>
    <w:rsid w:val="007809CB"/>
    <w:rsid w:val="007817A5"/>
    <w:rsid w:val="00782036"/>
    <w:rsid w:val="00782254"/>
    <w:rsid w:val="007827DF"/>
    <w:rsid w:val="007829D9"/>
    <w:rsid w:val="0078320C"/>
    <w:rsid w:val="007836DE"/>
    <w:rsid w:val="00783DD5"/>
    <w:rsid w:val="00784537"/>
    <w:rsid w:val="00784A06"/>
    <w:rsid w:val="00785940"/>
    <w:rsid w:val="00785FE5"/>
    <w:rsid w:val="0078668A"/>
    <w:rsid w:val="00786732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064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2E4F"/>
    <w:rsid w:val="007B336B"/>
    <w:rsid w:val="007B351E"/>
    <w:rsid w:val="007B3877"/>
    <w:rsid w:val="007B44F8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1ED"/>
    <w:rsid w:val="007B7655"/>
    <w:rsid w:val="007B7B20"/>
    <w:rsid w:val="007B7D0B"/>
    <w:rsid w:val="007B7E42"/>
    <w:rsid w:val="007B7EA1"/>
    <w:rsid w:val="007B7FC5"/>
    <w:rsid w:val="007C095C"/>
    <w:rsid w:val="007C0CEF"/>
    <w:rsid w:val="007C106B"/>
    <w:rsid w:val="007C1584"/>
    <w:rsid w:val="007C19C1"/>
    <w:rsid w:val="007C19CC"/>
    <w:rsid w:val="007C1D68"/>
    <w:rsid w:val="007C2097"/>
    <w:rsid w:val="007C2536"/>
    <w:rsid w:val="007C3E97"/>
    <w:rsid w:val="007C4AC0"/>
    <w:rsid w:val="007C610F"/>
    <w:rsid w:val="007C6A33"/>
    <w:rsid w:val="007C6FC5"/>
    <w:rsid w:val="007C70BE"/>
    <w:rsid w:val="007C7C38"/>
    <w:rsid w:val="007C7D6E"/>
    <w:rsid w:val="007D01BF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73A"/>
    <w:rsid w:val="0080593B"/>
    <w:rsid w:val="00805A3F"/>
    <w:rsid w:val="00805D6A"/>
    <w:rsid w:val="008066FA"/>
    <w:rsid w:val="008066FB"/>
    <w:rsid w:val="00806A9C"/>
    <w:rsid w:val="00806FA1"/>
    <w:rsid w:val="00807368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30C"/>
    <w:rsid w:val="0082443E"/>
    <w:rsid w:val="00824579"/>
    <w:rsid w:val="0082512F"/>
    <w:rsid w:val="00825765"/>
    <w:rsid w:val="008257C6"/>
    <w:rsid w:val="00825F9F"/>
    <w:rsid w:val="0082638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C77"/>
    <w:rsid w:val="0083409D"/>
    <w:rsid w:val="008342E4"/>
    <w:rsid w:val="0083492C"/>
    <w:rsid w:val="008352C9"/>
    <w:rsid w:val="00835713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80D"/>
    <w:rsid w:val="00844BA6"/>
    <w:rsid w:val="008453C8"/>
    <w:rsid w:val="008453D2"/>
    <w:rsid w:val="00845917"/>
    <w:rsid w:val="00845D6D"/>
    <w:rsid w:val="00846331"/>
    <w:rsid w:val="00846503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CD7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4C97"/>
    <w:rsid w:val="00855141"/>
    <w:rsid w:val="0085516D"/>
    <w:rsid w:val="0085523B"/>
    <w:rsid w:val="00855297"/>
    <w:rsid w:val="0085547D"/>
    <w:rsid w:val="00855748"/>
    <w:rsid w:val="008565C6"/>
    <w:rsid w:val="00856BAA"/>
    <w:rsid w:val="00856E17"/>
    <w:rsid w:val="008574D6"/>
    <w:rsid w:val="00860418"/>
    <w:rsid w:val="00860500"/>
    <w:rsid w:val="00860B95"/>
    <w:rsid w:val="0086103D"/>
    <w:rsid w:val="0086143C"/>
    <w:rsid w:val="00861562"/>
    <w:rsid w:val="00861E73"/>
    <w:rsid w:val="008623EC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499A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146"/>
    <w:rsid w:val="0087076B"/>
    <w:rsid w:val="008709BE"/>
    <w:rsid w:val="00870EE7"/>
    <w:rsid w:val="008717DD"/>
    <w:rsid w:val="00872CED"/>
    <w:rsid w:val="008734DF"/>
    <w:rsid w:val="0087365F"/>
    <w:rsid w:val="00873D39"/>
    <w:rsid w:val="008741D6"/>
    <w:rsid w:val="0087433F"/>
    <w:rsid w:val="00874842"/>
    <w:rsid w:val="008751B7"/>
    <w:rsid w:val="008762DC"/>
    <w:rsid w:val="00876B28"/>
    <w:rsid w:val="00876C42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4DD2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1F7"/>
    <w:rsid w:val="008B0E8E"/>
    <w:rsid w:val="008B0FBD"/>
    <w:rsid w:val="008B10C2"/>
    <w:rsid w:val="008B11F8"/>
    <w:rsid w:val="008B1ABE"/>
    <w:rsid w:val="008B25D5"/>
    <w:rsid w:val="008B382E"/>
    <w:rsid w:val="008B3CE0"/>
    <w:rsid w:val="008B3D62"/>
    <w:rsid w:val="008B3EAB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54E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A68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38B2"/>
    <w:rsid w:val="008F4C3E"/>
    <w:rsid w:val="008F549F"/>
    <w:rsid w:val="008F572F"/>
    <w:rsid w:val="008F5953"/>
    <w:rsid w:val="008F5B08"/>
    <w:rsid w:val="008F686C"/>
    <w:rsid w:val="008F6F75"/>
    <w:rsid w:val="008F7575"/>
    <w:rsid w:val="008F791D"/>
    <w:rsid w:val="008F7D17"/>
    <w:rsid w:val="009001C6"/>
    <w:rsid w:val="0090021A"/>
    <w:rsid w:val="00901303"/>
    <w:rsid w:val="0090193B"/>
    <w:rsid w:val="00901E8E"/>
    <w:rsid w:val="009026A4"/>
    <w:rsid w:val="00902AE2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8F4"/>
    <w:rsid w:val="0091390D"/>
    <w:rsid w:val="009146ED"/>
    <w:rsid w:val="00914B52"/>
    <w:rsid w:val="00914C81"/>
    <w:rsid w:val="00915F9C"/>
    <w:rsid w:val="009161D4"/>
    <w:rsid w:val="00916583"/>
    <w:rsid w:val="0091762B"/>
    <w:rsid w:val="009176E4"/>
    <w:rsid w:val="00920482"/>
    <w:rsid w:val="00920CBC"/>
    <w:rsid w:val="00921FAA"/>
    <w:rsid w:val="00922084"/>
    <w:rsid w:val="0092286B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E1F"/>
    <w:rsid w:val="00935F46"/>
    <w:rsid w:val="00935F80"/>
    <w:rsid w:val="00936062"/>
    <w:rsid w:val="00936426"/>
    <w:rsid w:val="009368A0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47E0E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975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49A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1785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792"/>
    <w:rsid w:val="009667AF"/>
    <w:rsid w:val="00966C4D"/>
    <w:rsid w:val="00967D32"/>
    <w:rsid w:val="00967FCA"/>
    <w:rsid w:val="00970D8E"/>
    <w:rsid w:val="00970EC6"/>
    <w:rsid w:val="0097130C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7A3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945"/>
    <w:rsid w:val="00986BE3"/>
    <w:rsid w:val="00986C8F"/>
    <w:rsid w:val="00990326"/>
    <w:rsid w:val="00990561"/>
    <w:rsid w:val="0099081C"/>
    <w:rsid w:val="00990C15"/>
    <w:rsid w:val="009918E3"/>
    <w:rsid w:val="009918EA"/>
    <w:rsid w:val="00991B88"/>
    <w:rsid w:val="00991D70"/>
    <w:rsid w:val="0099250C"/>
    <w:rsid w:val="00992B7B"/>
    <w:rsid w:val="00992C50"/>
    <w:rsid w:val="00992DD7"/>
    <w:rsid w:val="00992F9B"/>
    <w:rsid w:val="00993543"/>
    <w:rsid w:val="00994078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1939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956"/>
    <w:rsid w:val="009B5C55"/>
    <w:rsid w:val="009B6156"/>
    <w:rsid w:val="009B6468"/>
    <w:rsid w:val="009B73BE"/>
    <w:rsid w:val="009B7DB1"/>
    <w:rsid w:val="009C0AE2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DC6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812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4C67"/>
    <w:rsid w:val="00A057BE"/>
    <w:rsid w:val="00A059D2"/>
    <w:rsid w:val="00A05DE9"/>
    <w:rsid w:val="00A07013"/>
    <w:rsid w:val="00A0735C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558"/>
    <w:rsid w:val="00A15D3B"/>
    <w:rsid w:val="00A164E6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723"/>
    <w:rsid w:val="00A35F56"/>
    <w:rsid w:val="00A36590"/>
    <w:rsid w:val="00A36CB6"/>
    <w:rsid w:val="00A377FB"/>
    <w:rsid w:val="00A3788C"/>
    <w:rsid w:val="00A37999"/>
    <w:rsid w:val="00A40211"/>
    <w:rsid w:val="00A40AE3"/>
    <w:rsid w:val="00A40EA6"/>
    <w:rsid w:val="00A41F5E"/>
    <w:rsid w:val="00A42D9F"/>
    <w:rsid w:val="00A436DD"/>
    <w:rsid w:val="00A43C75"/>
    <w:rsid w:val="00A43C78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0B"/>
    <w:rsid w:val="00A50196"/>
    <w:rsid w:val="00A507A5"/>
    <w:rsid w:val="00A50B79"/>
    <w:rsid w:val="00A50F50"/>
    <w:rsid w:val="00A517CE"/>
    <w:rsid w:val="00A51DAC"/>
    <w:rsid w:val="00A51F03"/>
    <w:rsid w:val="00A52B52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1E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3E0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77D98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0CA"/>
    <w:rsid w:val="00A87366"/>
    <w:rsid w:val="00A90543"/>
    <w:rsid w:val="00A906BA"/>
    <w:rsid w:val="00A90CD8"/>
    <w:rsid w:val="00A910AC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10B6"/>
    <w:rsid w:val="00AA1B3C"/>
    <w:rsid w:val="00AA1F89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73"/>
    <w:rsid w:val="00AB682A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5BB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4DF"/>
    <w:rsid w:val="00AC7E77"/>
    <w:rsid w:val="00AD0391"/>
    <w:rsid w:val="00AD08BA"/>
    <w:rsid w:val="00AD097C"/>
    <w:rsid w:val="00AD0B52"/>
    <w:rsid w:val="00AD0C1F"/>
    <w:rsid w:val="00AD0D78"/>
    <w:rsid w:val="00AD0E5E"/>
    <w:rsid w:val="00AD15EE"/>
    <w:rsid w:val="00AD1CD8"/>
    <w:rsid w:val="00AD1D9E"/>
    <w:rsid w:val="00AD2B9D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9D0"/>
    <w:rsid w:val="00AD7CC0"/>
    <w:rsid w:val="00AD7E63"/>
    <w:rsid w:val="00AE0FC4"/>
    <w:rsid w:val="00AE1008"/>
    <w:rsid w:val="00AE1011"/>
    <w:rsid w:val="00AE12EE"/>
    <w:rsid w:val="00AE1683"/>
    <w:rsid w:val="00AE1FBC"/>
    <w:rsid w:val="00AE2046"/>
    <w:rsid w:val="00AE2413"/>
    <w:rsid w:val="00AE2C7A"/>
    <w:rsid w:val="00AE34EB"/>
    <w:rsid w:val="00AE37B2"/>
    <w:rsid w:val="00AE394C"/>
    <w:rsid w:val="00AE44B8"/>
    <w:rsid w:val="00AE497B"/>
    <w:rsid w:val="00AE54BA"/>
    <w:rsid w:val="00AE5604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5AC"/>
    <w:rsid w:val="00AF6B48"/>
    <w:rsid w:val="00AF72CC"/>
    <w:rsid w:val="00AF7931"/>
    <w:rsid w:val="00B0079F"/>
    <w:rsid w:val="00B01449"/>
    <w:rsid w:val="00B016A4"/>
    <w:rsid w:val="00B019AC"/>
    <w:rsid w:val="00B01C90"/>
    <w:rsid w:val="00B0220F"/>
    <w:rsid w:val="00B02264"/>
    <w:rsid w:val="00B025BC"/>
    <w:rsid w:val="00B033E1"/>
    <w:rsid w:val="00B0341B"/>
    <w:rsid w:val="00B038C8"/>
    <w:rsid w:val="00B03922"/>
    <w:rsid w:val="00B03E29"/>
    <w:rsid w:val="00B03E42"/>
    <w:rsid w:val="00B04186"/>
    <w:rsid w:val="00B04D56"/>
    <w:rsid w:val="00B05B7A"/>
    <w:rsid w:val="00B06825"/>
    <w:rsid w:val="00B06BAD"/>
    <w:rsid w:val="00B07856"/>
    <w:rsid w:val="00B07C71"/>
    <w:rsid w:val="00B10334"/>
    <w:rsid w:val="00B105C3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023"/>
    <w:rsid w:val="00B17294"/>
    <w:rsid w:val="00B173A6"/>
    <w:rsid w:val="00B174CE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306F7"/>
    <w:rsid w:val="00B3074D"/>
    <w:rsid w:val="00B30A27"/>
    <w:rsid w:val="00B313BA"/>
    <w:rsid w:val="00B3298C"/>
    <w:rsid w:val="00B3365C"/>
    <w:rsid w:val="00B34265"/>
    <w:rsid w:val="00B34410"/>
    <w:rsid w:val="00B3466A"/>
    <w:rsid w:val="00B34853"/>
    <w:rsid w:val="00B34925"/>
    <w:rsid w:val="00B3492A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1EAB"/>
    <w:rsid w:val="00B4222D"/>
    <w:rsid w:val="00B42320"/>
    <w:rsid w:val="00B42434"/>
    <w:rsid w:val="00B42B1E"/>
    <w:rsid w:val="00B42EE4"/>
    <w:rsid w:val="00B43090"/>
    <w:rsid w:val="00B43CCD"/>
    <w:rsid w:val="00B44156"/>
    <w:rsid w:val="00B44444"/>
    <w:rsid w:val="00B44E82"/>
    <w:rsid w:val="00B466B9"/>
    <w:rsid w:val="00B46EBE"/>
    <w:rsid w:val="00B47739"/>
    <w:rsid w:val="00B47B3C"/>
    <w:rsid w:val="00B47BF3"/>
    <w:rsid w:val="00B505FA"/>
    <w:rsid w:val="00B50BD8"/>
    <w:rsid w:val="00B50C8F"/>
    <w:rsid w:val="00B50F71"/>
    <w:rsid w:val="00B51E8A"/>
    <w:rsid w:val="00B52661"/>
    <w:rsid w:val="00B528F7"/>
    <w:rsid w:val="00B5326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57ED9"/>
    <w:rsid w:val="00B600FF"/>
    <w:rsid w:val="00B612FD"/>
    <w:rsid w:val="00B6280B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4D0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2D2"/>
    <w:rsid w:val="00B75C81"/>
    <w:rsid w:val="00B7714A"/>
    <w:rsid w:val="00B7732E"/>
    <w:rsid w:val="00B7764A"/>
    <w:rsid w:val="00B778F3"/>
    <w:rsid w:val="00B7792F"/>
    <w:rsid w:val="00B77F7E"/>
    <w:rsid w:val="00B8001B"/>
    <w:rsid w:val="00B80427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34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900"/>
    <w:rsid w:val="00B91B11"/>
    <w:rsid w:val="00B91C14"/>
    <w:rsid w:val="00B928C9"/>
    <w:rsid w:val="00B92B08"/>
    <w:rsid w:val="00B9324E"/>
    <w:rsid w:val="00B95682"/>
    <w:rsid w:val="00B9655A"/>
    <w:rsid w:val="00B96738"/>
    <w:rsid w:val="00B968C8"/>
    <w:rsid w:val="00B96DBA"/>
    <w:rsid w:val="00B971AF"/>
    <w:rsid w:val="00B97469"/>
    <w:rsid w:val="00B975B2"/>
    <w:rsid w:val="00B97A92"/>
    <w:rsid w:val="00BA0737"/>
    <w:rsid w:val="00BA086B"/>
    <w:rsid w:val="00BA11EF"/>
    <w:rsid w:val="00BA12F5"/>
    <w:rsid w:val="00BA15A7"/>
    <w:rsid w:val="00BA1C9B"/>
    <w:rsid w:val="00BA2775"/>
    <w:rsid w:val="00BA2912"/>
    <w:rsid w:val="00BA2AB8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B52"/>
    <w:rsid w:val="00BA4D97"/>
    <w:rsid w:val="00BA6761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210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B7F87"/>
    <w:rsid w:val="00BC0807"/>
    <w:rsid w:val="00BC081F"/>
    <w:rsid w:val="00BC146D"/>
    <w:rsid w:val="00BC22E8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6E1"/>
    <w:rsid w:val="00BD3926"/>
    <w:rsid w:val="00BD3FBB"/>
    <w:rsid w:val="00BD41C1"/>
    <w:rsid w:val="00BD499F"/>
    <w:rsid w:val="00BD4ADD"/>
    <w:rsid w:val="00BD4F44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A8B"/>
    <w:rsid w:val="00BE6DC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649"/>
    <w:rsid w:val="00C05939"/>
    <w:rsid w:val="00C0662E"/>
    <w:rsid w:val="00C06A6E"/>
    <w:rsid w:val="00C07168"/>
    <w:rsid w:val="00C0730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13B9"/>
    <w:rsid w:val="00C3238A"/>
    <w:rsid w:val="00C334C6"/>
    <w:rsid w:val="00C3368E"/>
    <w:rsid w:val="00C33869"/>
    <w:rsid w:val="00C33925"/>
    <w:rsid w:val="00C3432F"/>
    <w:rsid w:val="00C34FA5"/>
    <w:rsid w:val="00C36633"/>
    <w:rsid w:val="00C373A8"/>
    <w:rsid w:val="00C37B2E"/>
    <w:rsid w:val="00C37B59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99D"/>
    <w:rsid w:val="00C44EBF"/>
    <w:rsid w:val="00C4612B"/>
    <w:rsid w:val="00C465AA"/>
    <w:rsid w:val="00C4793D"/>
    <w:rsid w:val="00C503BF"/>
    <w:rsid w:val="00C50450"/>
    <w:rsid w:val="00C50990"/>
    <w:rsid w:val="00C50EB1"/>
    <w:rsid w:val="00C51210"/>
    <w:rsid w:val="00C51879"/>
    <w:rsid w:val="00C518FC"/>
    <w:rsid w:val="00C51B57"/>
    <w:rsid w:val="00C51F58"/>
    <w:rsid w:val="00C52207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4FA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91B"/>
    <w:rsid w:val="00C75A20"/>
    <w:rsid w:val="00C75E62"/>
    <w:rsid w:val="00C75EAF"/>
    <w:rsid w:val="00C75F63"/>
    <w:rsid w:val="00C76F78"/>
    <w:rsid w:val="00C771EE"/>
    <w:rsid w:val="00C80551"/>
    <w:rsid w:val="00C80974"/>
    <w:rsid w:val="00C81781"/>
    <w:rsid w:val="00C81E06"/>
    <w:rsid w:val="00C82597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1E30"/>
    <w:rsid w:val="00C92DFB"/>
    <w:rsid w:val="00C93B43"/>
    <w:rsid w:val="00C94506"/>
    <w:rsid w:val="00C95985"/>
    <w:rsid w:val="00C96844"/>
    <w:rsid w:val="00C96BD2"/>
    <w:rsid w:val="00C96C32"/>
    <w:rsid w:val="00C96CC4"/>
    <w:rsid w:val="00CA03B5"/>
    <w:rsid w:val="00CA0882"/>
    <w:rsid w:val="00CA1001"/>
    <w:rsid w:val="00CA10FF"/>
    <w:rsid w:val="00CA17CB"/>
    <w:rsid w:val="00CA17E4"/>
    <w:rsid w:val="00CA1A6C"/>
    <w:rsid w:val="00CA1FE7"/>
    <w:rsid w:val="00CA39CB"/>
    <w:rsid w:val="00CA3A49"/>
    <w:rsid w:val="00CA3CDC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0B77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DD5"/>
    <w:rsid w:val="00CC0F12"/>
    <w:rsid w:val="00CC0FF5"/>
    <w:rsid w:val="00CC11EC"/>
    <w:rsid w:val="00CC12A2"/>
    <w:rsid w:val="00CC1D95"/>
    <w:rsid w:val="00CC216E"/>
    <w:rsid w:val="00CC246A"/>
    <w:rsid w:val="00CC2EF8"/>
    <w:rsid w:val="00CC3BCA"/>
    <w:rsid w:val="00CC3DAC"/>
    <w:rsid w:val="00CC4174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0DF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74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13"/>
    <w:rsid w:val="00D0035E"/>
    <w:rsid w:val="00D01693"/>
    <w:rsid w:val="00D01879"/>
    <w:rsid w:val="00D01E17"/>
    <w:rsid w:val="00D01F6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BF"/>
    <w:rsid w:val="00D078D2"/>
    <w:rsid w:val="00D109A0"/>
    <w:rsid w:val="00D11675"/>
    <w:rsid w:val="00D12112"/>
    <w:rsid w:val="00D12309"/>
    <w:rsid w:val="00D12359"/>
    <w:rsid w:val="00D125DB"/>
    <w:rsid w:val="00D1342C"/>
    <w:rsid w:val="00D1418A"/>
    <w:rsid w:val="00D14817"/>
    <w:rsid w:val="00D14EB0"/>
    <w:rsid w:val="00D15448"/>
    <w:rsid w:val="00D15FBB"/>
    <w:rsid w:val="00D160C9"/>
    <w:rsid w:val="00D20CCA"/>
    <w:rsid w:val="00D210F2"/>
    <w:rsid w:val="00D21739"/>
    <w:rsid w:val="00D21F95"/>
    <w:rsid w:val="00D223B1"/>
    <w:rsid w:val="00D2356D"/>
    <w:rsid w:val="00D235A5"/>
    <w:rsid w:val="00D236EC"/>
    <w:rsid w:val="00D2471D"/>
    <w:rsid w:val="00D250AE"/>
    <w:rsid w:val="00D251C1"/>
    <w:rsid w:val="00D26053"/>
    <w:rsid w:val="00D264CD"/>
    <w:rsid w:val="00D26540"/>
    <w:rsid w:val="00D267FA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1EB"/>
    <w:rsid w:val="00D348D4"/>
    <w:rsid w:val="00D35869"/>
    <w:rsid w:val="00D35DF3"/>
    <w:rsid w:val="00D36ABF"/>
    <w:rsid w:val="00D36F8F"/>
    <w:rsid w:val="00D3726D"/>
    <w:rsid w:val="00D37303"/>
    <w:rsid w:val="00D373B4"/>
    <w:rsid w:val="00D4060A"/>
    <w:rsid w:val="00D4061E"/>
    <w:rsid w:val="00D41202"/>
    <w:rsid w:val="00D41239"/>
    <w:rsid w:val="00D414BF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1DA"/>
    <w:rsid w:val="00D51C0A"/>
    <w:rsid w:val="00D51E35"/>
    <w:rsid w:val="00D524D1"/>
    <w:rsid w:val="00D527D4"/>
    <w:rsid w:val="00D536AB"/>
    <w:rsid w:val="00D53D24"/>
    <w:rsid w:val="00D541AA"/>
    <w:rsid w:val="00D545EC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866"/>
    <w:rsid w:val="00D57C80"/>
    <w:rsid w:val="00D57CF4"/>
    <w:rsid w:val="00D57FD6"/>
    <w:rsid w:val="00D602B2"/>
    <w:rsid w:val="00D60749"/>
    <w:rsid w:val="00D60F48"/>
    <w:rsid w:val="00D61A71"/>
    <w:rsid w:val="00D61B3D"/>
    <w:rsid w:val="00D61C44"/>
    <w:rsid w:val="00D6245A"/>
    <w:rsid w:val="00D63AF9"/>
    <w:rsid w:val="00D63C2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67D30"/>
    <w:rsid w:val="00D7000F"/>
    <w:rsid w:val="00D70237"/>
    <w:rsid w:val="00D70B7A"/>
    <w:rsid w:val="00D71637"/>
    <w:rsid w:val="00D716B4"/>
    <w:rsid w:val="00D71A71"/>
    <w:rsid w:val="00D71B0A"/>
    <w:rsid w:val="00D71DBF"/>
    <w:rsid w:val="00D71F43"/>
    <w:rsid w:val="00D7232C"/>
    <w:rsid w:val="00D726BF"/>
    <w:rsid w:val="00D72D56"/>
    <w:rsid w:val="00D72E7E"/>
    <w:rsid w:val="00D7355A"/>
    <w:rsid w:val="00D738C5"/>
    <w:rsid w:val="00D74133"/>
    <w:rsid w:val="00D742BC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B9"/>
    <w:rsid w:val="00D9718D"/>
    <w:rsid w:val="00D97D5F"/>
    <w:rsid w:val="00DA0FB8"/>
    <w:rsid w:val="00DA1F62"/>
    <w:rsid w:val="00DA2DB9"/>
    <w:rsid w:val="00DA2E3B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240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3D6"/>
    <w:rsid w:val="00DB5ACD"/>
    <w:rsid w:val="00DB5D99"/>
    <w:rsid w:val="00DB5EE1"/>
    <w:rsid w:val="00DB63CF"/>
    <w:rsid w:val="00DB6F68"/>
    <w:rsid w:val="00DB76EB"/>
    <w:rsid w:val="00DB78E2"/>
    <w:rsid w:val="00DB7AA1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0E3"/>
    <w:rsid w:val="00DE52A9"/>
    <w:rsid w:val="00DE5703"/>
    <w:rsid w:val="00DE6002"/>
    <w:rsid w:val="00DE7432"/>
    <w:rsid w:val="00DE7A14"/>
    <w:rsid w:val="00DE7B0F"/>
    <w:rsid w:val="00DE7D3A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683E"/>
    <w:rsid w:val="00DF703B"/>
    <w:rsid w:val="00DF79DB"/>
    <w:rsid w:val="00DF7D0E"/>
    <w:rsid w:val="00E00CD9"/>
    <w:rsid w:val="00E00F1B"/>
    <w:rsid w:val="00E01551"/>
    <w:rsid w:val="00E019C2"/>
    <w:rsid w:val="00E01B9A"/>
    <w:rsid w:val="00E0206D"/>
    <w:rsid w:val="00E022D3"/>
    <w:rsid w:val="00E02A9A"/>
    <w:rsid w:val="00E02F75"/>
    <w:rsid w:val="00E03AF8"/>
    <w:rsid w:val="00E04062"/>
    <w:rsid w:val="00E043E9"/>
    <w:rsid w:val="00E04BD9"/>
    <w:rsid w:val="00E050C7"/>
    <w:rsid w:val="00E051A2"/>
    <w:rsid w:val="00E054AE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5E3"/>
    <w:rsid w:val="00E113E7"/>
    <w:rsid w:val="00E11826"/>
    <w:rsid w:val="00E11CE8"/>
    <w:rsid w:val="00E12234"/>
    <w:rsid w:val="00E12516"/>
    <w:rsid w:val="00E12B9A"/>
    <w:rsid w:val="00E1469A"/>
    <w:rsid w:val="00E14F2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46B"/>
    <w:rsid w:val="00E20569"/>
    <w:rsid w:val="00E2059D"/>
    <w:rsid w:val="00E20C95"/>
    <w:rsid w:val="00E21F76"/>
    <w:rsid w:val="00E2251B"/>
    <w:rsid w:val="00E23240"/>
    <w:rsid w:val="00E242A7"/>
    <w:rsid w:val="00E243D1"/>
    <w:rsid w:val="00E243DC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DC"/>
    <w:rsid w:val="00E35004"/>
    <w:rsid w:val="00E356CA"/>
    <w:rsid w:val="00E3596D"/>
    <w:rsid w:val="00E35B05"/>
    <w:rsid w:val="00E35B62"/>
    <w:rsid w:val="00E36979"/>
    <w:rsid w:val="00E36ACB"/>
    <w:rsid w:val="00E37861"/>
    <w:rsid w:val="00E37934"/>
    <w:rsid w:val="00E4058E"/>
    <w:rsid w:val="00E40C0B"/>
    <w:rsid w:val="00E40E5A"/>
    <w:rsid w:val="00E41344"/>
    <w:rsid w:val="00E416CA"/>
    <w:rsid w:val="00E41F6D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6BE"/>
    <w:rsid w:val="00E63716"/>
    <w:rsid w:val="00E63809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C1"/>
    <w:rsid w:val="00E66F69"/>
    <w:rsid w:val="00E673FF"/>
    <w:rsid w:val="00E67B54"/>
    <w:rsid w:val="00E67D56"/>
    <w:rsid w:val="00E67E32"/>
    <w:rsid w:val="00E67F40"/>
    <w:rsid w:val="00E70366"/>
    <w:rsid w:val="00E71820"/>
    <w:rsid w:val="00E71DBE"/>
    <w:rsid w:val="00E72220"/>
    <w:rsid w:val="00E72ADF"/>
    <w:rsid w:val="00E72DC9"/>
    <w:rsid w:val="00E736E8"/>
    <w:rsid w:val="00E7416D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DA0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AB8"/>
    <w:rsid w:val="00E92BFC"/>
    <w:rsid w:val="00E92C2F"/>
    <w:rsid w:val="00E93260"/>
    <w:rsid w:val="00E948DA"/>
    <w:rsid w:val="00E948E6"/>
    <w:rsid w:val="00E94F1B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4A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3C1B"/>
    <w:rsid w:val="00EA44EB"/>
    <w:rsid w:val="00EA51C5"/>
    <w:rsid w:val="00EA51F6"/>
    <w:rsid w:val="00EA532A"/>
    <w:rsid w:val="00EA6C42"/>
    <w:rsid w:val="00EA7DCD"/>
    <w:rsid w:val="00EB0305"/>
    <w:rsid w:val="00EB1004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22CE"/>
    <w:rsid w:val="00EC307E"/>
    <w:rsid w:val="00EC358D"/>
    <w:rsid w:val="00EC388F"/>
    <w:rsid w:val="00EC3928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EF3"/>
    <w:rsid w:val="00ED54B6"/>
    <w:rsid w:val="00ED5BA6"/>
    <w:rsid w:val="00ED5F7A"/>
    <w:rsid w:val="00ED6040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5D"/>
    <w:rsid w:val="00EF06D2"/>
    <w:rsid w:val="00EF0871"/>
    <w:rsid w:val="00EF161C"/>
    <w:rsid w:val="00EF1639"/>
    <w:rsid w:val="00EF1A4E"/>
    <w:rsid w:val="00EF21B4"/>
    <w:rsid w:val="00EF237E"/>
    <w:rsid w:val="00EF2401"/>
    <w:rsid w:val="00EF2AD1"/>
    <w:rsid w:val="00EF2EDC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149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1A"/>
    <w:rsid w:val="00F05F55"/>
    <w:rsid w:val="00F05FB8"/>
    <w:rsid w:val="00F10588"/>
    <w:rsid w:val="00F11233"/>
    <w:rsid w:val="00F113A9"/>
    <w:rsid w:val="00F114F9"/>
    <w:rsid w:val="00F115AC"/>
    <w:rsid w:val="00F115EA"/>
    <w:rsid w:val="00F1197C"/>
    <w:rsid w:val="00F134EA"/>
    <w:rsid w:val="00F136C2"/>
    <w:rsid w:val="00F13E4B"/>
    <w:rsid w:val="00F14BCF"/>
    <w:rsid w:val="00F14D55"/>
    <w:rsid w:val="00F14F8E"/>
    <w:rsid w:val="00F15668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6920"/>
    <w:rsid w:val="00F27252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B44"/>
    <w:rsid w:val="00F377FF"/>
    <w:rsid w:val="00F37F94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D07"/>
    <w:rsid w:val="00F436F5"/>
    <w:rsid w:val="00F4399F"/>
    <w:rsid w:val="00F44BA7"/>
    <w:rsid w:val="00F44FD4"/>
    <w:rsid w:val="00F4514B"/>
    <w:rsid w:val="00F453F9"/>
    <w:rsid w:val="00F45C1F"/>
    <w:rsid w:val="00F45C34"/>
    <w:rsid w:val="00F5023A"/>
    <w:rsid w:val="00F5024A"/>
    <w:rsid w:val="00F507B4"/>
    <w:rsid w:val="00F51510"/>
    <w:rsid w:val="00F51B6B"/>
    <w:rsid w:val="00F52204"/>
    <w:rsid w:val="00F52B02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2DDE"/>
    <w:rsid w:val="00F63506"/>
    <w:rsid w:val="00F63B24"/>
    <w:rsid w:val="00F64979"/>
    <w:rsid w:val="00F64CE0"/>
    <w:rsid w:val="00F6529F"/>
    <w:rsid w:val="00F65A28"/>
    <w:rsid w:val="00F66DF3"/>
    <w:rsid w:val="00F6723F"/>
    <w:rsid w:val="00F673A0"/>
    <w:rsid w:val="00F67502"/>
    <w:rsid w:val="00F67B03"/>
    <w:rsid w:val="00F67DDA"/>
    <w:rsid w:val="00F67DED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87175"/>
    <w:rsid w:val="00F90DA8"/>
    <w:rsid w:val="00F921F0"/>
    <w:rsid w:val="00F92625"/>
    <w:rsid w:val="00F93710"/>
    <w:rsid w:val="00F9382C"/>
    <w:rsid w:val="00F9398C"/>
    <w:rsid w:val="00F93A3A"/>
    <w:rsid w:val="00F93E66"/>
    <w:rsid w:val="00F942C6"/>
    <w:rsid w:val="00F94735"/>
    <w:rsid w:val="00F94788"/>
    <w:rsid w:val="00F94A8C"/>
    <w:rsid w:val="00F95458"/>
    <w:rsid w:val="00F955D4"/>
    <w:rsid w:val="00F95C2B"/>
    <w:rsid w:val="00F95F5A"/>
    <w:rsid w:val="00F96863"/>
    <w:rsid w:val="00F96B25"/>
    <w:rsid w:val="00F96CB9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B5"/>
    <w:rsid w:val="00FA55E4"/>
    <w:rsid w:val="00FA56FB"/>
    <w:rsid w:val="00FA5730"/>
    <w:rsid w:val="00FA5FE4"/>
    <w:rsid w:val="00FA6E41"/>
    <w:rsid w:val="00FA7972"/>
    <w:rsid w:val="00FB088F"/>
    <w:rsid w:val="00FB0AEC"/>
    <w:rsid w:val="00FB1706"/>
    <w:rsid w:val="00FB19AA"/>
    <w:rsid w:val="00FB2403"/>
    <w:rsid w:val="00FB27EF"/>
    <w:rsid w:val="00FB304E"/>
    <w:rsid w:val="00FB3959"/>
    <w:rsid w:val="00FB409C"/>
    <w:rsid w:val="00FB5419"/>
    <w:rsid w:val="00FB55B5"/>
    <w:rsid w:val="00FB5F9D"/>
    <w:rsid w:val="00FB6043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BF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70D"/>
    <w:rsid w:val="00FD4909"/>
    <w:rsid w:val="00FD5050"/>
    <w:rsid w:val="00FD50DD"/>
    <w:rsid w:val="00FD52FB"/>
    <w:rsid w:val="00FD584E"/>
    <w:rsid w:val="00FD5C5B"/>
    <w:rsid w:val="00FD5F4F"/>
    <w:rsid w:val="00FD6477"/>
    <w:rsid w:val="00FD64A7"/>
    <w:rsid w:val="00FD6703"/>
    <w:rsid w:val="00FD67E1"/>
    <w:rsid w:val="00FD6AAE"/>
    <w:rsid w:val="00FD75EE"/>
    <w:rsid w:val="00FD789C"/>
    <w:rsid w:val="00FD7A41"/>
    <w:rsid w:val="00FE04BD"/>
    <w:rsid w:val="00FE085F"/>
    <w:rsid w:val="00FE1175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  <w:rsid w:val="01F76619"/>
    <w:rsid w:val="02009C92"/>
    <w:rsid w:val="02891BF9"/>
    <w:rsid w:val="02B07E10"/>
    <w:rsid w:val="045B27E0"/>
    <w:rsid w:val="056F2748"/>
    <w:rsid w:val="069BB349"/>
    <w:rsid w:val="069EFA4C"/>
    <w:rsid w:val="098EC602"/>
    <w:rsid w:val="0B7BAC40"/>
    <w:rsid w:val="0BF389AB"/>
    <w:rsid w:val="11BB49A4"/>
    <w:rsid w:val="1273C53B"/>
    <w:rsid w:val="14748E24"/>
    <w:rsid w:val="14AC0572"/>
    <w:rsid w:val="15AC4284"/>
    <w:rsid w:val="18980456"/>
    <w:rsid w:val="1CE3A16D"/>
    <w:rsid w:val="1E977905"/>
    <w:rsid w:val="20DB9B98"/>
    <w:rsid w:val="27A751AD"/>
    <w:rsid w:val="28BFCA13"/>
    <w:rsid w:val="2A123D41"/>
    <w:rsid w:val="2AED858A"/>
    <w:rsid w:val="2B9CC5AC"/>
    <w:rsid w:val="2CC7FD9D"/>
    <w:rsid w:val="2CECF205"/>
    <w:rsid w:val="2EEE16D0"/>
    <w:rsid w:val="305D7A13"/>
    <w:rsid w:val="309A33AF"/>
    <w:rsid w:val="32B4480E"/>
    <w:rsid w:val="36119305"/>
    <w:rsid w:val="36C93410"/>
    <w:rsid w:val="3770D08A"/>
    <w:rsid w:val="379F233A"/>
    <w:rsid w:val="3A2B0FF4"/>
    <w:rsid w:val="3EE33525"/>
    <w:rsid w:val="40B7D526"/>
    <w:rsid w:val="40BECFE0"/>
    <w:rsid w:val="40C8691A"/>
    <w:rsid w:val="41BD52E0"/>
    <w:rsid w:val="43CA1B2A"/>
    <w:rsid w:val="449ED4D5"/>
    <w:rsid w:val="44E4E13B"/>
    <w:rsid w:val="451E85D7"/>
    <w:rsid w:val="46B01F84"/>
    <w:rsid w:val="4883290F"/>
    <w:rsid w:val="492BC446"/>
    <w:rsid w:val="49769B7F"/>
    <w:rsid w:val="49E84133"/>
    <w:rsid w:val="4B67A6A2"/>
    <w:rsid w:val="4C245644"/>
    <w:rsid w:val="4DA98311"/>
    <w:rsid w:val="4F30B93B"/>
    <w:rsid w:val="4F5A9F92"/>
    <w:rsid w:val="527E0CE9"/>
    <w:rsid w:val="532D4AF4"/>
    <w:rsid w:val="54124ED2"/>
    <w:rsid w:val="546155D8"/>
    <w:rsid w:val="54E90596"/>
    <w:rsid w:val="55806662"/>
    <w:rsid w:val="5694C2C8"/>
    <w:rsid w:val="58C050A8"/>
    <w:rsid w:val="59D46DE8"/>
    <w:rsid w:val="59EAF9BD"/>
    <w:rsid w:val="59FF504D"/>
    <w:rsid w:val="5C70F5E7"/>
    <w:rsid w:val="5EE57BB7"/>
    <w:rsid w:val="6129772D"/>
    <w:rsid w:val="6250BAE2"/>
    <w:rsid w:val="63016AF8"/>
    <w:rsid w:val="66CCD1CA"/>
    <w:rsid w:val="6B4D4BB4"/>
    <w:rsid w:val="6C366821"/>
    <w:rsid w:val="6C4435F5"/>
    <w:rsid w:val="6FD71A17"/>
    <w:rsid w:val="74CFE278"/>
    <w:rsid w:val="765278CB"/>
    <w:rsid w:val="76B73A03"/>
    <w:rsid w:val="7935981E"/>
    <w:rsid w:val="7A3C5CFE"/>
    <w:rsid w:val="7B60ED88"/>
    <w:rsid w:val="7C3C0E27"/>
    <w:rsid w:val="7C636F7C"/>
    <w:rsid w:val="7EB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47490A61-2A9B-4FF0-9779-B3DEEEDC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2F098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2F0988"/>
    <w:rPr>
      <w:rFonts w:ascii="Arial" w:eastAsia="MS Mincho" w:hAnsi="Arial"/>
      <w:szCs w:val="24"/>
      <w:lang w:val="x-none" w:eastAsia="x-none"/>
    </w:rPr>
  </w:style>
  <w:style w:type="character" w:styleId="Mention">
    <w:name w:val="Mention"/>
    <w:basedOn w:val="DefaultParagraphFont"/>
    <w:uiPriority w:val="99"/>
    <w:unhideWhenUsed/>
    <w:rsid w:val="0099407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44ACC4-E3C9-4BE7-8F34-FF67EDF7C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4602</TotalTime>
  <Pages>5</Pages>
  <Words>1934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12939</CharactersWithSpaces>
  <SharedDoc>false</SharedDoc>
  <HLinks>
    <vt:vector size="12" baseType="variant">
      <vt:variant>
        <vt:i4>8192001</vt:i4>
      </vt:variant>
      <vt:variant>
        <vt:i4>3</vt:i4>
      </vt:variant>
      <vt:variant>
        <vt:i4>0</vt:i4>
      </vt:variant>
      <vt:variant>
        <vt:i4>5</vt:i4>
      </vt:variant>
      <vt:variant>
        <vt:lpwstr>mailto:zhixun.tang@ericsson.com</vt:lpwstr>
      </vt:variant>
      <vt:variant>
        <vt:lpwstr/>
      </vt:variant>
      <vt:variant>
        <vt:i4>1966190</vt:i4>
      </vt:variant>
      <vt:variant>
        <vt:i4>0</vt:i4>
      </vt:variant>
      <vt:variant>
        <vt:i4>0</vt:i4>
      </vt:variant>
      <vt:variant>
        <vt:i4>5</vt:i4>
      </vt:variant>
      <vt:variant>
        <vt:lpwstr>mailto:venkatarao.gonuguntla@ericsson.com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840</cp:revision>
  <cp:lastPrinted>1900-01-01T17:00:00Z</cp:lastPrinted>
  <dcterms:created xsi:type="dcterms:W3CDTF">2022-01-11T07:12:00Z</dcterms:created>
  <dcterms:modified xsi:type="dcterms:W3CDTF">2023-04-10T07:33:00Z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